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Produktdatenblatt</w:t>
      </w:r>
    </w:p>
    <w:p w:rsidR="00327810" w:rsidRPr="0034516E" w:rsidRDefault="00327810" w:rsidP="00327810">
      <w:pPr>
        <w:spacing w:line="240" w:lineRule="auto"/>
        <w:rPr>
          <w:rFonts w:ascii="Tahoma" w:hAnsi="Tahoma" w:cs="Tahoma"/>
          <w:b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</w:rPr>
      </w:pPr>
      <w:r w:rsidRPr="009F67F4">
        <w:rPr>
          <w:rFonts w:ascii="Tahoma" w:hAnsi="Tahoma" w:cs="Tahoma"/>
          <w:b/>
        </w:rPr>
        <w:t>Artikelbezeichnung</w:t>
      </w:r>
    </w:p>
    <w:p w:rsidR="007C0CA9" w:rsidRPr="00C90129" w:rsidRDefault="00C5599C" w:rsidP="00327810">
      <w:pPr>
        <w:spacing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RINNEN</w:t>
      </w:r>
      <w:r w:rsidR="002C7DEF">
        <w:rPr>
          <w:rFonts w:ascii="Tahoma" w:hAnsi="Tahoma" w:cs="Tahoma"/>
          <w:b/>
          <w:sz w:val="40"/>
          <w:szCs w:val="40"/>
        </w:rPr>
        <w:t>STEIN</w:t>
      </w:r>
    </w:p>
    <w:p w:rsidR="00327810" w:rsidRDefault="00E9732C" w:rsidP="000F6D93">
      <w:pPr>
        <w:spacing w:line="240" w:lineRule="auto"/>
        <w:ind w:left="3534" w:firstLine="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Pflasterstein aus Beton nach DIN EN 1338, </w:t>
      </w:r>
      <w:r w:rsidR="002C7DEF">
        <w:rPr>
          <w:rFonts w:ascii="Tahoma" w:hAnsi="Tahoma" w:cs="Tahoma"/>
          <w:b/>
          <w:sz w:val="20"/>
          <w:szCs w:val="20"/>
        </w:rPr>
        <w:t>TL Pflaster-StB06</w:t>
      </w:r>
    </w:p>
    <w:p w:rsidR="000F6D93" w:rsidRPr="000F6D93" w:rsidRDefault="000F6D93" w:rsidP="000F6D93">
      <w:pPr>
        <w:spacing w:line="240" w:lineRule="auto"/>
        <w:ind w:left="3534" w:firstLine="6"/>
        <w:rPr>
          <w:rFonts w:ascii="Tahoma" w:hAnsi="Tahoma" w:cs="Tahoma"/>
          <w:b/>
          <w:sz w:val="20"/>
          <w:szCs w:val="20"/>
        </w:rPr>
      </w:pP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Produktgruppe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>Barrierefreie Leitsysteme, Verkehrs- &amp; Wasserleitsysteme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Farben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>Grau</w:t>
      </w:r>
      <w:r w:rsidR="002C7DEF">
        <w:rPr>
          <w:rFonts w:ascii="Tahoma" w:hAnsi="Tahoma" w:cs="Tahoma"/>
          <w:sz w:val="20"/>
          <w:szCs w:val="20"/>
        </w:rPr>
        <w:t>, Rot,</w:t>
      </w:r>
      <w:r w:rsidR="00E9732C">
        <w:rPr>
          <w:rFonts w:ascii="Tahoma" w:hAnsi="Tahoma" w:cs="Tahoma"/>
          <w:sz w:val="20"/>
          <w:szCs w:val="20"/>
        </w:rPr>
        <w:t xml:space="preserve"> </w:t>
      </w:r>
      <w:r w:rsidR="00157E45">
        <w:rPr>
          <w:rFonts w:ascii="Tahoma" w:hAnsi="Tahoma" w:cs="Tahoma"/>
          <w:sz w:val="20"/>
          <w:szCs w:val="20"/>
        </w:rPr>
        <w:t xml:space="preserve">Sondervorsatz </w:t>
      </w:r>
    </w:p>
    <w:p w:rsidR="002C7DEF" w:rsidRPr="009F67F4" w:rsidRDefault="002C7DEF" w:rsidP="002C7DEF">
      <w:pPr>
        <w:spacing w:line="240" w:lineRule="auto"/>
        <w:ind w:left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(nicht alle Formate sind in allen Farben verfügbar, Details siehe aktuelle Preisliste)</w:t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Oberfläche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Nativo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r w:rsidR="000F6D93">
        <w:rPr>
          <w:rFonts w:ascii="Tahoma" w:hAnsi="Tahoma" w:cs="Tahoma"/>
          <w:sz w:val="20"/>
          <w:szCs w:val="20"/>
        </w:rPr>
        <w:t>unbehandelt)</w:t>
      </w:r>
    </w:p>
    <w:p w:rsidR="00327810" w:rsidRPr="009F67F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Abmessungen</w:t>
      </w:r>
      <w:r w:rsidRPr="009F67F4">
        <w:rPr>
          <w:rFonts w:ascii="Tahoma" w:hAnsi="Tahoma" w:cs="Tahoma"/>
          <w:b/>
          <w:sz w:val="20"/>
          <w:szCs w:val="20"/>
        </w:rPr>
        <w:tab/>
      </w:r>
      <w:r w:rsidRPr="009F67F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ellenraster"/>
        <w:tblW w:w="5959" w:type="dxa"/>
        <w:tblInd w:w="353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855"/>
        <w:gridCol w:w="824"/>
        <w:gridCol w:w="1019"/>
        <w:gridCol w:w="993"/>
        <w:gridCol w:w="992"/>
        <w:gridCol w:w="1276"/>
      </w:tblGrid>
      <w:tr w:rsidR="00E9732C" w:rsidRPr="004E7764" w:rsidTr="002C7DEF">
        <w:tc>
          <w:tcPr>
            <w:tcW w:w="2698" w:type="dxa"/>
            <w:gridSpan w:val="3"/>
            <w:tcBorders>
              <w:top w:val="nil"/>
              <w:left w:val="nil"/>
              <w:bottom w:val="nil"/>
            </w:tcBorders>
            <w:shd w:val="clear" w:color="auto" w:fill="E6E6E6"/>
            <w:tcMar>
              <w:left w:w="0" w:type="dxa"/>
            </w:tcMar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>Rastermaß</w:t>
            </w:r>
            <w:r>
              <w:rPr>
                <w:rFonts w:ascii="Tahoma" w:eastAsia="Meta Pro Normal" w:hAnsi="Tahoma" w:cs="Tahoma"/>
                <w:b/>
                <w:spacing w:val="-1"/>
                <w:position w:val="2"/>
                <w:sz w:val="20"/>
                <w:szCs w:val="20"/>
              </w:rPr>
              <w:t xml:space="preserve"> in cm </w:t>
            </w:r>
          </w:p>
        </w:tc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b/>
                <w:position w:val="2"/>
                <w:sz w:val="20"/>
                <w:szCs w:val="20"/>
              </w:rPr>
              <w:t>Nennmaß mit zul. Abweichung in mm</w:t>
            </w:r>
          </w:p>
        </w:tc>
      </w:tr>
      <w:tr w:rsidR="00E9732C" w:rsidRPr="004E7764" w:rsidTr="002C7DEF">
        <w:trPr>
          <w:trHeight w:val="750"/>
        </w:trPr>
        <w:tc>
          <w:tcPr>
            <w:tcW w:w="855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  <w:tcMar>
              <w:left w:w="0" w:type="dxa"/>
            </w:tcMar>
          </w:tcPr>
          <w:p w:rsidR="00E9732C" w:rsidRPr="004E7764" w:rsidRDefault="00E9732C" w:rsidP="00CD5F62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ind w:left="113"/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824" w:type="dxa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br/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7F7F7F" w:themeColor="text1" w:themeTint="80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t>Dicke</w:t>
            </w:r>
            <w:r w:rsidRPr="004E7764">
              <w:rPr>
                <w:rFonts w:ascii="Tahoma" w:eastAsia="Meta Pro Normal" w:hAnsi="Tahoma" w:cs="Tahoma"/>
                <w:spacing w:val="-1"/>
                <w:position w:val="2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Länge</w:t>
            </w: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7F7F7F" w:themeColor="text1" w:themeTint="80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Breite</w:t>
            </w: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7F7F7F" w:themeColor="text1" w:themeTint="80"/>
              <w:right w:val="nil"/>
            </w:tcBorders>
            <w:shd w:val="clear" w:color="auto" w:fill="E6E6E6"/>
          </w:tcPr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  <w:r w:rsidRPr="004E7764">
              <w:rPr>
                <w:rFonts w:ascii="Tahoma" w:eastAsia="Meta Pro Normal" w:hAnsi="Tahoma" w:cs="Tahoma"/>
                <w:position w:val="2"/>
                <w:sz w:val="20"/>
                <w:szCs w:val="20"/>
              </w:rPr>
              <w:t>Dicke</w:t>
            </w:r>
          </w:p>
          <w:p w:rsidR="00E9732C" w:rsidRPr="004E7764" w:rsidRDefault="00E9732C" w:rsidP="00CD5F62">
            <w:pPr>
              <w:rPr>
                <w:rFonts w:ascii="Tahoma" w:eastAsia="Meta Pro Normal" w:hAnsi="Tahoma" w:cs="Tahoma"/>
                <w:position w:val="2"/>
                <w:sz w:val="20"/>
                <w:szCs w:val="20"/>
              </w:rPr>
            </w:pPr>
          </w:p>
        </w:tc>
      </w:tr>
      <w:tr w:rsidR="00E9732C" w:rsidRPr="004E7764" w:rsidTr="002C7DEF">
        <w:tc>
          <w:tcPr>
            <w:tcW w:w="85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E9732C" w:rsidRPr="004E7764" w:rsidRDefault="002C7DEF" w:rsidP="00E9732C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Pr="004E7764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10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Pr="004E7764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Pr="004E7764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156 ± 3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Pr="004E7764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156 ± 3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E9732C" w:rsidRPr="004E7764" w:rsidRDefault="002C7DEF" w:rsidP="00E9732C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 ± 4</w:t>
            </w:r>
          </w:p>
        </w:tc>
      </w:tr>
      <w:tr w:rsidR="00E9732C" w:rsidRPr="004E7764" w:rsidTr="002C7DEF">
        <w:tc>
          <w:tcPr>
            <w:tcW w:w="85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E9732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*16,0</w:t>
            </w:r>
          </w:p>
        </w:tc>
        <w:tc>
          <w:tcPr>
            <w:tcW w:w="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10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Pr="004E7764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156 ± 3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156 ± 3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E9732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100 ± 4</w:t>
            </w:r>
          </w:p>
        </w:tc>
      </w:tr>
      <w:tr w:rsidR="00E9732C" w:rsidRPr="004E7764" w:rsidTr="002C7DEF">
        <w:tc>
          <w:tcPr>
            <w:tcW w:w="85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E9732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10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9732C" w:rsidRPr="004E7764" w:rsidRDefault="002C7DEF" w:rsidP="002C7DEF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156 ± 3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9732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156 ± 3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E9732C" w:rsidRDefault="002C7DEF" w:rsidP="002C7DEF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</w:t>
            </w: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0 ± 4</w:t>
            </w:r>
          </w:p>
        </w:tc>
      </w:tr>
      <w:tr w:rsidR="00C5599C" w:rsidRPr="004E7764" w:rsidTr="002C7DEF">
        <w:tc>
          <w:tcPr>
            <w:tcW w:w="85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left w:w="0" w:type="dxa"/>
            </w:tcMar>
          </w:tcPr>
          <w:p w:rsidR="00C5599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8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5599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16,0</w:t>
            </w:r>
          </w:p>
        </w:tc>
        <w:tc>
          <w:tcPr>
            <w:tcW w:w="10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5599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14,0 bis 16,0</w:t>
            </w:r>
          </w:p>
        </w:tc>
        <w:tc>
          <w:tcPr>
            <w:tcW w:w="9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5599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156 ± 3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C5599C" w:rsidRDefault="002C7DEF" w:rsidP="00CD5F62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156 ± 3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C5599C" w:rsidRDefault="002C7DEF" w:rsidP="002C7DEF">
            <w:pP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</w:pP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1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4</w:t>
            </w: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0 ± 4</w:t>
            </w:r>
            <w:r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 xml:space="preserve"> bis 16</w:t>
            </w:r>
            <w:r w:rsidRPr="002C7DEF">
              <w:rPr>
                <w:rFonts w:ascii="Tahoma" w:eastAsia="Meta Pro Normal" w:hAnsi="Tahoma" w:cs="Tahoma"/>
                <w:color w:val="231F20"/>
                <w:position w:val="2"/>
                <w:sz w:val="20"/>
                <w:szCs w:val="20"/>
              </w:rPr>
              <w:t>0 ± 4</w:t>
            </w:r>
          </w:p>
        </w:tc>
      </w:tr>
    </w:tbl>
    <w:p w:rsidR="00247082" w:rsidRDefault="00247082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327810" w:rsidRPr="009F67F4" w:rsidRDefault="00327810" w:rsidP="006F34F5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Kan</w:t>
      </w:r>
      <w:r w:rsidRPr="009F67F4">
        <w:rPr>
          <w:rFonts w:ascii="Tahoma" w:hAnsi="Tahoma" w:cs="Tahoma"/>
          <w:b/>
          <w:sz w:val="20"/>
          <w:szCs w:val="20"/>
        </w:rPr>
        <w:t>tenausbildung</w:t>
      </w:r>
      <w:r w:rsidR="006F34F5">
        <w:rPr>
          <w:rFonts w:ascii="Tahoma" w:hAnsi="Tahoma" w:cs="Tahoma"/>
          <w:sz w:val="20"/>
          <w:szCs w:val="20"/>
        </w:rPr>
        <w:tab/>
      </w:r>
      <w:proofErr w:type="spellStart"/>
      <w:r w:rsidR="00C5599C">
        <w:rPr>
          <w:rFonts w:ascii="Tahoma" w:hAnsi="Tahoma" w:cs="Tahoma"/>
          <w:sz w:val="20"/>
          <w:szCs w:val="20"/>
        </w:rPr>
        <w:t>Fasenausbildung</w:t>
      </w:r>
      <w:proofErr w:type="spellEnd"/>
      <w:r w:rsidR="00C5599C">
        <w:rPr>
          <w:rFonts w:ascii="Tahoma" w:hAnsi="Tahoma" w:cs="Tahoma"/>
          <w:sz w:val="20"/>
          <w:szCs w:val="20"/>
        </w:rPr>
        <w:t>: 4 x 2,6 mm</w:t>
      </w:r>
      <w:r w:rsidR="002C7DEF">
        <w:rPr>
          <w:rFonts w:ascii="Tahoma" w:hAnsi="Tahoma" w:cs="Tahoma"/>
          <w:sz w:val="20"/>
          <w:szCs w:val="20"/>
        </w:rPr>
        <w:t xml:space="preserve">, außer *: </w:t>
      </w:r>
      <w:proofErr w:type="spellStart"/>
      <w:r w:rsidR="002C7DEF">
        <w:rPr>
          <w:rFonts w:ascii="Tahoma" w:hAnsi="Tahoma" w:cs="Tahoma"/>
          <w:sz w:val="20"/>
          <w:szCs w:val="20"/>
        </w:rPr>
        <w:t>ungefast</w:t>
      </w:r>
      <w:proofErr w:type="spellEnd"/>
    </w:p>
    <w:p w:rsidR="007C0CA9" w:rsidRDefault="00327810" w:rsidP="003342B0">
      <w:pPr>
        <w:spacing w:line="240" w:lineRule="auto"/>
        <w:ind w:left="3540" w:hanging="3540"/>
        <w:rPr>
          <w:rFonts w:ascii="Tahoma" w:hAnsi="Tahoma" w:cs="Tahoma"/>
          <w:b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Ausführung</w:t>
      </w:r>
      <w:r w:rsidRPr="009F67F4">
        <w:rPr>
          <w:rFonts w:ascii="Tahoma" w:hAnsi="Tahoma" w:cs="Tahoma"/>
          <w:sz w:val="20"/>
          <w:szCs w:val="20"/>
        </w:rPr>
        <w:tab/>
        <w:t xml:space="preserve">Zweischichtig, Vorsatz ≥ 4 mm                                                                                 Vorsatz mit </w:t>
      </w:r>
      <w:r w:rsidR="000F6D93">
        <w:rPr>
          <w:rFonts w:ascii="Tahoma" w:hAnsi="Tahoma" w:cs="Tahoma"/>
          <w:sz w:val="20"/>
          <w:szCs w:val="20"/>
        </w:rPr>
        <w:t>farbechten Natursteinkörnungen und UV-beständigen Farbpigmenten</w:t>
      </w:r>
    </w:p>
    <w:p w:rsidR="00FF0E10" w:rsidRPr="007C0CA9" w:rsidRDefault="00327810" w:rsidP="006F34F5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Flächen</w:t>
      </w:r>
      <w:r w:rsidR="006F34F5">
        <w:rPr>
          <w:rFonts w:ascii="Tahoma" w:hAnsi="Tahoma" w:cs="Tahoma"/>
          <w:sz w:val="20"/>
          <w:szCs w:val="20"/>
        </w:rPr>
        <w:tab/>
      </w:r>
      <w:r w:rsidR="00C5599C">
        <w:rPr>
          <w:rFonts w:ascii="Tahoma" w:hAnsi="Tahoma" w:cs="Tahoma"/>
          <w:sz w:val="20"/>
          <w:szCs w:val="20"/>
        </w:rPr>
        <w:t>Ober-, Unterseite und Seitenflächen planmäßig eben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proofErr w:type="spellStart"/>
      <w:r w:rsidRPr="009F67F4">
        <w:rPr>
          <w:rFonts w:ascii="Tahoma" w:hAnsi="Tahoma" w:cs="Tahoma"/>
          <w:b/>
          <w:sz w:val="20"/>
          <w:szCs w:val="20"/>
        </w:rPr>
        <w:t>Konizität</w:t>
      </w:r>
      <w:proofErr w:type="spellEnd"/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  <w:t>Planmäßig keine</w:t>
      </w:r>
    </w:p>
    <w:p w:rsidR="00C5599C" w:rsidRPr="002C7DEF" w:rsidRDefault="00327810" w:rsidP="002C7DEF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Qualität</w:t>
      </w:r>
      <w:r w:rsidRPr="009F67F4">
        <w:rPr>
          <w:rFonts w:ascii="Tahoma" w:hAnsi="Tahoma" w:cs="Tahoma"/>
          <w:sz w:val="20"/>
          <w:szCs w:val="20"/>
        </w:rPr>
        <w:t xml:space="preserve"> 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</w:r>
      <w:r w:rsidR="006F34F5">
        <w:rPr>
          <w:rFonts w:ascii="Tahoma" w:hAnsi="Tahoma" w:cs="Tahoma"/>
          <w:sz w:val="20"/>
          <w:szCs w:val="20"/>
        </w:rPr>
        <w:t xml:space="preserve">Pflaster: K D I </w:t>
      </w:r>
      <w:r w:rsidR="00C5599C" w:rsidRPr="00842285">
        <w:rPr>
          <w:rFonts w:ascii="Tahoma" w:hAnsi="Tahoma" w:cs="Tahoma"/>
          <w:sz w:val="20"/>
          <w:szCs w:val="20"/>
        </w:rPr>
        <w:t xml:space="preserve"> </w:t>
      </w:r>
    </w:p>
    <w:p w:rsidR="00327810" w:rsidRPr="009F67F4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Witterungswiderstand</w:t>
      </w:r>
      <w:r w:rsidRPr="009F67F4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ab/>
        <w:t>Klasse 3, Ken</w:t>
      </w:r>
      <w:r w:rsidR="003342B0">
        <w:rPr>
          <w:rFonts w:ascii="Tahoma" w:hAnsi="Tahoma" w:cs="Tahoma"/>
          <w:sz w:val="20"/>
          <w:szCs w:val="20"/>
        </w:rPr>
        <w:t>nzeichnung D, Masseverlust ≤ 1,0</w:t>
      </w:r>
      <w:r w:rsidRPr="009F67F4">
        <w:rPr>
          <w:rFonts w:ascii="Tahoma" w:hAnsi="Tahoma" w:cs="Tahoma"/>
          <w:sz w:val="20"/>
          <w:szCs w:val="20"/>
        </w:rPr>
        <w:t>kg/m²</w:t>
      </w:r>
    </w:p>
    <w:p w:rsidR="00015176" w:rsidRDefault="007C52D9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Biegezugfestigkeit</w:t>
      </w:r>
      <w:r w:rsidR="00327810" w:rsidRPr="009F67F4">
        <w:rPr>
          <w:rFonts w:ascii="Tahoma" w:hAnsi="Tahoma" w:cs="Tahoma"/>
          <w:sz w:val="20"/>
          <w:szCs w:val="20"/>
        </w:rPr>
        <w:tab/>
      </w:r>
      <w:r w:rsidR="006F34F5">
        <w:rPr>
          <w:rFonts w:ascii="Tahoma" w:hAnsi="Tahoma" w:cs="Tahoma"/>
          <w:sz w:val="20"/>
          <w:szCs w:val="20"/>
        </w:rPr>
        <w:t xml:space="preserve">T </w:t>
      </w:r>
      <w:proofErr w:type="spellStart"/>
      <w:r w:rsidR="006F34F5">
        <w:rPr>
          <w:rFonts w:ascii="Tahoma" w:hAnsi="Tahoma" w:cs="Tahoma"/>
          <w:sz w:val="20"/>
          <w:szCs w:val="20"/>
        </w:rPr>
        <w:t>char</w:t>
      </w:r>
      <w:proofErr w:type="spellEnd"/>
      <w:r w:rsidR="006F34F5">
        <w:rPr>
          <w:rFonts w:ascii="Tahoma" w:hAnsi="Tahoma" w:cs="Tahoma"/>
          <w:sz w:val="20"/>
          <w:szCs w:val="20"/>
        </w:rPr>
        <w:t xml:space="preserve"> ≥ 3,6</w:t>
      </w:r>
      <w:r w:rsidR="00015176" w:rsidRPr="000151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15176" w:rsidRPr="00015176">
        <w:rPr>
          <w:rFonts w:ascii="Tahoma" w:hAnsi="Tahoma" w:cs="Tahoma"/>
          <w:sz w:val="20"/>
          <w:szCs w:val="20"/>
        </w:rPr>
        <w:t>Mpa</w:t>
      </w:r>
      <w:proofErr w:type="spellEnd"/>
      <w:r w:rsidR="00015176" w:rsidRPr="00015176">
        <w:rPr>
          <w:rFonts w:ascii="Tahoma" w:hAnsi="Tahoma" w:cs="Tahoma"/>
          <w:sz w:val="20"/>
          <w:szCs w:val="20"/>
        </w:rPr>
        <w:t xml:space="preserve">, </w:t>
      </w:r>
      <w:r w:rsidR="006F34F5">
        <w:rPr>
          <w:rFonts w:ascii="Tahoma" w:hAnsi="Tahoma" w:cs="Tahoma"/>
          <w:sz w:val="20"/>
          <w:szCs w:val="20"/>
        </w:rPr>
        <w:t xml:space="preserve">längenbezogene </w:t>
      </w:r>
      <w:r w:rsidR="00015176" w:rsidRPr="00015176">
        <w:rPr>
          <w:rFonts w:ascii="Tahoma" w:hAnsi="Tahoma" w:cs="Tahoma"/>
          <w:sz w:val="20"/>
          <w:szCs w:val="20"/>
        </w:rPr>
        <w:t xml:space="preserve">Bruchlast ≥ </w:t>
      </w:r>
      <w:r w:rsidR="006F34F5">
        <w:rPr>
          <w:rFonts w:ascii="Tahoma" w:hAnsi="Tahoma" w:cs="Tahoma"/>
          <w:sz w:val="20"/>
          <w:szCs w:val="20"/>
        </w:rPr>
        <w:t xml:space="preserve">250 N/mm </w:t>
      </w:r>
    </w:p>
    <w:p w:rsidR="00842285" w:rsidRDefault="00327810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Abriebwiderstand</w:t>
      </w:r>
      <w:r w:rsidR="000F6D93">
        <w:rPr>
          <w:rFonts w:ascii="Tahoma" w:hAnsi="Tahoma" w:cs="Tahoma"/>
          <w:sz w:val="20"/>
          <w:szCs w:val="20"/>
        </w:rPr>
        <w:tab/>
      </w:r>
      <w:r w:rsidRPr="009F67F4">
        <w:rPr>
          <w:rFonts w:ascii="Tahoma" w:hAnsi="Tahoma" w:cs="Tahoma"/>
          <w:sz w:val="20"/>
          <w:szCs w:val="20"/>
        </w:rPr>
        <w:t>Klasse 4, Kennzeichnung I, Abriebbreite ≤ 20 mm</w:t>
      </w:r>
    </w:p>
    <w:p w:rsidR="00842285" w:rsidRDefault="0084228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327810" w:rsidRPr="009F67F4" w:rsidRDefault="00327810" w:rsidP="00015176">
      <w:pPr>
        <w:spacing w:line="240" w:lineRule="auto"/>
        <w:ind w:left="3540" w:hanging="3540"/>
        <w:rPr>
          <w:rFonts w:ascii="Tahoma" w:hAnsi="Tahoma" w:cs="Tahoma"/>
          <w:sz w:val="20"/>
          <w:szCs w:val="20"/>
        </w:rPr>
      </w:pPr>
    </w:p>
    <w:p w:rsidR="00327810" w:rsidRDefault="00327810" w:rsidP="00327810">
      <w:pPr>
        <w:spacing w:line="240" w:lineRule="auto"/>
        <w:ind w:left="2124" w:hanging="2124"/>
        <w:rPr>
          <w:rFonts w:ascii="Tahoma" w:hAnsi="Tahoma" w:cs="Tahoma"/>
          <w:sz w:val="20"/>
          <w:szCs w:val="20"/>
        </w:rPr>
      </w:pPr>
      <w:r w:rsidRPr="009F67F4">
        <w:rPr>
          <w:rFonts w:ascii="Tahoma" w:hAnsi="Tahoma" w:cs="Tahoma"/>
          <w:b/>
          <w:sz w:val="20"/>
          <w:szCs w:val="20"/>
        </w:rPr>
        <w:t>Gleit-/Rutschwiderstand</w:t>
      </w:r>
      <w:r w:rsidRPr="009F67F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F6D93">
        <w:rPr>
          <w:rFonts w:ascii="Tahoma" w:hAnsi="Tahoma" w:cs="Tahoma"/>
          <w:sz w:val="20"/>
          <w:szCs w:val="20"/>
        </w:rPr>
        <w:t xml:space="preserve">Ausreichend </w:t>
      </w:r>
    </w:p>
    <w:p w:rsidR="00247082" w:rsidRPr="00247082" w:rsidRDefault="00247082" w:rsidP="00327810">
      <w:pPr>
        <w:spacing w:line="240" w:lineRule="auto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327810" w:rsidRPr="00D30144" w:rsidRDefault="00327810" w:rsidP="00327810">
      <w:pPr>
        <w:spacing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D30144">
        <w:rPr>
          <w:rFonts w:ascii="Tahoma" w:hAnsi="Tahoma" w:cs="Tahoma"/>
          <w:b/>
          <w:sz w:val="20"/>
          <w:szCs w:val="20"/>
          <w:u w:val="single"/>
        </w:rPr>
        <w:t>Besondere Hinweise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Abrieb- und Witterungswiderstand sowie Festigkeit werden 28 Tage nach Produktionsdatum erreicht.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Ausblühungen können vorkommen. Sie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Abweichungen von der Gleichmäßigkeit der Oberflächenstruktur der Produkte können durch unvermeidbare Schwankungen der Eigenschaften bei den Ausgangsstoffen und beim Erhärten hervorgerufen werden. Diese Abweichungen beeinträchtigen nicht die Gebrauchstauglichkeit.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Abweichungen von der Farbintensität der Produkte können durch unvermeidbare Abweichungen bei Einfärbung, durch Schwankungen der Eigenschaften bei den Ausgangsstoffen und beim Erhärten hervorgerufen werden. Diese Abweichungen beeinträchtigen nicht die Gebrauchstauglichkeit. </w:t>
      </w:r>
    </w:p>
    <w:p w:rsidR="00327810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</w:p>
    <w:p w:rsidR="00327810" w:rsidRPr="00D30144" w:rsidRDefault="00327810" w:rsidP="00327810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Stand: </w:t>
      </w:r>
      <w:r w:rsidR="002C7DEF">
        <w:rPr>
          <w:rFonts w:ascii="Tahoma" w:hAnsi="Tahoma" w:cs="Tahoma"/>
          <w:sz w:val="20"/>
          <w:szCs w:val="20"/>
        </w:rPr>
        <w:t>17.03.09</w:t>
      </w:r>
    </w:p>
    <w:p w:rsidR="00813A39" w:rsidRPr="00327810" w:rsidRDefault="00813A39" w:rsidP="00327810"/>
    <w:sectPr w:rsidR="00813A39" w:rsidRPr="00327810" w:rsidSect="00842285">
      <w:headerReference w:type="default" r:id="rId7"/>
      <w:headerReference w:type="first" r:id="rId8"/>
      <w:pgSz w:w="11906" w:h="16838"/>
      <w:pgMar w:top="1417" w:right="1417" w:bottom="1134" w:left="1417" w:header="1990" w:footer="19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13D" w:rsidRDefault="0019713D" w:rsidP="00040D24">
      <w:pPr>
        <w:spacing w:after="0" w:line="240" w:lineRule="auto"/>
      </w:pPr>
      <w:r>
        <w:separator/>
      </w:r>
    </w:p>
  </w:endnote>
  <w:endnote w:type="continuationSeparator" w:id="0">
    <w:p w:rsidR="0019713D" w:rsidRDefault="0019713D" w:rsidP="0004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Pro Normal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13D" w:rsidRDefault="0019713D" w:rsidP="00040D24">
      <w:pPr>
        <w:spacing w:after="0" w:line="240" w:lineRule="auto"/>
      </w:pPr>
      <w:r>
        <w:separator/>
      </w:r>
    </w:p>
  </w:footnote>
  <w:footnote w:type="continuationSeparator" w:id="0">
    <w:p w:rsidR="0019713D" w:rsidRDefault="0019713D" w:rsidP="0004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62" w:rsidRDefault="00CD5F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3A5B270A" wp14:editId="55F5769C">
          <wp:simplePos x="0" y="0"/>
          <wp:positionH relativeFrom="column">
            <wp:posOffset>-890905</wp:posOffset>
          </wp:positionH>
          <wp:positionV relativeFrom="paragraph">
            <wp:posOffset>-1269365</wp:posOffset>
          </wp:positionV>
          <wp:extent cx="7471956" cy="1063637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956" cy="106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62" w:rsidRDefault="0084228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9619883" wp14:editId="3024DF6A">
          <wp:simplePos x="0" y="0"/>
          <wp:positionH relativeFrom="column">
            <wp:posOffset>-909955</wp:posOffset>
          </wp:positionH>
          <wp:positionV relativeFrom="paragraph">
            <wp:posOffset>-1278255</wp:posOffset>
          </wp:positionV>
          <wp:extent cx="7592060" cy="10738485"/>
          <wp:effectExtent l="0" t="0" r="889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Erstblatt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F6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0DCF13C" wp14:editId="571F57F9">
          <wp:simplePos x="0" y="0"/>
          <wp:positionH relativeFrom="column">
            <wp:posOffset>6811190</wp:posOffset>
          </wp:positionH>
          <wp:positionV relativeFrom="paragraph">
            <wp:posOffset>-449580</wp:posOffset>
          </wp:positionV>
          <wp:extent cx="7560310" cy="10696575"/>
          <wp:effectExtent l="0" t="0" r="254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F6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87EC8BE" wp14:editId="62E80055">
          <wp:simplePos x="0" y="0"/>
          <wp:positionH relativeFrom="column">
            <wp:posOffset>6809105</wp:posOffset>
          </wp:positionH>
          <wp:positionV relativeFrom="paragraph">
            <wp:posOffset>-470535</wp:posOffset>
          </wp:positionV>
          <wp:extent cx="5762625" cy="834644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Zweitblatt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34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24"/>
    <w:rsid w:val="000005CE"/>
    <w:rsid w:val="00015176"/>
    <w:rsid w:val="00022961"/>
    <w:rsid w:val="00040D24"/>
    <w:rsid w:val="00057B30"/>
    <w:rsid w:val="000F6D93"/>
    <w:rsid w:val="00113ACD"/>
    <w:rsid w:val="00150BAB"/>
    <w:rsid w:val="00157E45"/>
    <w:rsid w:val="0019713D"/>
    <w:rsid w:val="00247082"/>
    <w:rsid w:val="002C7DEF"/>
    <w:rsid w:val="00327810"/>
    <w:rsid w:val="003342B0"/>
    <w:rsid w:val="0034516E"/>
    <w:rsid w:val="003B1D07"/>
    <w:rsid w:val="00500089"/>
    <w:rsid w:val="00595A86"/>
    <w:rsid w:val="005A597F"/>
    <w:rsid w:val="005C08A6"/>
    <w:rsid w:val="006F34F5"/>
    <w:rsid w:val="006F596C"/>
    <w:rsid w:val="0071524D"/>
    <w:rsid w:val="007C0CA9"/>
    <w:rsid w:val="007C52D9"/>
    <w:rsid w:val="00800E76"/>
    <w:rsid w:val="00813A39"/>
    <w:rsid w:val="0081575B"/>
    <w:rsid w:val="00842285"/>
    <w:rsid w:val="0098499C"/>
    <w:rsid w:val="009F67F4"/>
    <w:rsid w:val="00C04645"/>
    <w:rsid w:val="00C5265E"/>
    <w:rsid w:val="00C5599C"/>
    <w:rsid w:val="00C87920"/>
    <w:rsid w:val="00C90129"/>
    <w:rsid w:val="00CD5F62"/>
    <w:rsid w:val="00D30144"/>
    <w:rsid w:val="00E018EB"/>
    <w:rsid w:val="00E21BFA"/>
    <w:rsid w:val="00E33014"/>
    <w:rsid w:val="00E51ACB"/>
    <w:rsid w:val="00E9732C"/>
    <w:rsid w:val="00F77742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7810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6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D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0D24"/>
  </w:style>
  <w:style w:type="paragraph" w:styleId="Fuzeile">
    <w:name w:val="footer"/>
    <w:basedOn w:val="Standard"/>
    <w:link w:val="FuzeileZchn"/>
    <w:uiPriority w:val="99"/>
    <w:unhideWhenUsed/>
    <w:rsid w:val="00040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0D24"/>
  </w:style>
  <w:style w:type="character" w:customStyle="1" w:styleId="berschrift2Zchn">
    <w:name w:val="Überschrift 2 Zchn"/>
    <w:basedOn w:val="Absatz-Standardschriftart"/>
    <w:link w:val="berschrift2"/>
    <w:uiPriority w:val="9"/>
    <w:rsid w:val="009F6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21BFA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9B9D26D3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Dechant | GODELMANN</dc:creator>
  <cp:lastModifiedBy>Laura Dechant | GODELMANN</cp:lastModifiedBy>
  <cp:revision>4</cp:revision>
  <dcterms:created xsi:type="dcterms:W3CDTF">2018-08-10T06:18:00Z</dcterms:created>
  <dcterms:modified xsi:type="dcterms:W3CDTF">2018-08-14T06:30:00Z</dcterms:modified>
</cp:coreProperties>
</file>