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6E76" w14:textId="7F55FFD9" w:rsidR="00E44288" w:rsidRPr="001B3584" w:rsidRDefault="001B3584" w:rsidP="001B3584">
      <w:pPr>
        <w:pStyle w:val="berschrift1"/>
        <w:rPr>
          <w:rStyle w:val="berschrift1Zchn"/>
        </w:rPr>
      </w:pPr>
      <w:bookmarkStart w:id="0" w:name="_Hlk119928848"/>
      <w:bookmarkStart w:id="1" w:name="_Hlk119925615"/>
      <w:r w:rsidRPr="001B3584">
        <w:rPr>
          <w:rStyle w:val="berschrift1Zchn"/>
        </w:rPr>
        <w:t>GDM.</w:t>
      </w:r>
      <w:bookmarkEnd w:id="0"/>
      <w:r w:rsidRPr="001B3584">
        <w:rPr>
          <w:rStyle w:val="berschrift1Zchn"/>
        </w:rPr>
        <w:t>BUSBORD</w:t>
      </w:r>
      <w:r w:rsidR="00734A1D">
        <w:rPr>
          <w:rStyle w:val="berschrift1Zchn"/>
        </w:rPr>
        <w:t>-SYSTEM</w:t>
      </w:r>
      <w:r w:rsidR="001C5704">
        <w:rPr>
          <w:rStyle w:val="berschrift1Zchn"/>
        </w:rPr>
        <w:t xml:space="preserve"> Typ S-</w:t>
      </w:r>
      <w:r w:rsidR="00EA140D">
        <w:rPr>
          <w:rStyle w:val="berschrift1Zchn"/>
        </w:rPr>
        <w:t>PLUS</w:t>
      </w:r>
      <w:bookmarkEnd w:id="1"/>
      <w:r w:rsidR="00227BE5">
        <w:rPr>
          <w:rStyle w:val="berschrift1Zchn"/>
        </w:rPr>
        <w:t xml:space="preserve"> Mittelstein</w:t>
      </w:r>
    </w:p>
    <w:p w14:paraId="29921B69" w14:textId="5E08A717" w:rsidR="00E43CDE" w:rsidRPr="0078482B" w:rsidRDefault="007E5932" w:rsidP="001B3584">
      <w:r w:rsidRPr="0078482B">
        <w:t xml:space="preserve">Randeinfassung </w:t>
      </w:r>
      <w:r w:rsidR="00E2238C" w:rsidRPr="0078482B">
        <w:t>aus Beton</w:t>
      </w:r>
      <w:r w:rsidR="007D72C5" w:rsidRPr="0078482B">
        <w:t xml:space="preserve"> gemäß</w:t>
      </w:r>
      <w:r w:rsidR="00E2238C" w:rsidRPr="0078482B">
        <w:t xml:space="preserve"> DIN EN 13</w:t>
      </w:r>
      <w:r w:rsidR="007D72C5" w:rsidRPr="0078482B">
        <w:t>40</w:t>
      </w:r>
      <w:r w:rsidR="00E2238C" w:rsidRPr="0078482B">
        <w:t xml:space="preserve"> </w:t>
      </w:r>
      <w:r w:rsidR="007D72C5" w:rsidRPr="0078482B">
        <w:t>/ TL Pflaster-StB 06</w:t>
      </w:r>
      <w:r w:rsidR="00E2238C" w:rsidRPr="0078482B">
        <w:t>,</w:t>
      </w:r>
      <w:r w:rsidR="00EA140D">
        <w:t xml:space="preserve"> </w:t>
      </w:r>
      <w:r w:rsidR="006354CA" w:rsidRPr="0078482B">
        <w:t xml:space="preserve">für </w:t>
      </w:r>
      <w:r w:rsidR="001B3584">
        <w:t>ÖPNV-</w:t>
      </w:r>
      <w:r w:rsidR="00E43CDE" w:rsidRPr="0078482B">
        <w:t>H</w:t>
      </w:r>
      <w:r w:rsidR="006354CA" w:rsidRPr="0078482B">
        <w:t xml:space="preserve">altestellen, </w:t>
      </w:r>
    </w:p>
    <w:p w14:paraId="5E4F8435" w14:textId="6787FBD7" w:rsidR="00B87C09" w:rsidRDefault="00610EEE" w:rsidP="001B3584">
      <w:r w:rsidRPr="0078482B">
        <w:t>Anfahrtshöhe</w:t>
      </w:r>
      <w:r w:rsidR="00E43CDE" w:rsidRPr="0078482B">
        <w:t xml:space="preserve">: </w:t>
      </w:r>
      <w:r w:rsidRPr="0078482B">
        <w:t>18,0 cm</w:t>
      </w:r>
      <w:r w:rsidR="00B87C09">
        <w:t>.</w:t>
      </w:r>
      <w:r w:rsidR="00E43CDE" w:rsidRPr="0078482B">
        <w:br/>
      </w:r>
      <w:r w:rsidR="00EA140D">
        <w:t>Entwässerungsschlitze im überfahrbaren Sockelbereich</w:t>
      </w:r>
      <w:r w:rsidR="00B87C09">
        <w:t>, innenliegende Entwässerungsrohrleitung</w:t>
      </w:r>
      <w:r w:rsidR="00EA140D">
        <w:t xml:space="preserve"> DN 150.</w:t>
      </w:r>
    </w:p>
    <w:p w14:paraId="0697BFCA" w14:textId="03ACEAAC" w:rsidR="00ED78D0" w:rsidRDefault="00ED78D0" w:rsidP="001B3584">
      <w:r w:rsidRPr="0078482B">
        <w:t xml:space="preserve">Ausklinkung </w:t>
      </w:r>
      <w:r w:rsidR="00B87C09">
        <w:t xml:space="preserve">an der Vorderkante im Übergang zum </w:t>
      </w:r>
      <w:r w:rsidRPr="0078482B">
        <w:t>Auftritt</w:t>
      </w:r>
      <w:r w:rsidR="00B87C09">
        <w:t>:</w:t>
      </w:r>
      <w:r w:rsidRPr="0078482B">
        <w:t xml:space="preserve"> B/H: 5,0 / 4,0 cm</w:t>
      </w:r>
      <w:r>
        <w:t xml:space="preserve"> über die gesamte Bordlänge</w:t>
      </w:r>
      <w:r w:rsidR="00B87C09">
        <w:t>.</w:t>
      </w:r>
      <w:r w:rsidR="00EA140D">
        <w:br/>
      </w:r>
    </w:p>
    <w:p w14:paraId="2D3C5A76" w14:textId="3C000A47" w:rsidR="004224F2" w:rsidRDefault="004224F2" w:rsidP="001B3584">
      <w:r w:rsidRPr="0078482B">
        <w:t xml:space="preserve">Liefern und </w:t>
      </w:r>
      <w:r w:rsidR="005D6A91">
        <w:t>nach ATV DIN 18318</w:t>
      </w:r>
      <w:r w:rsidRPr="0078482B">
        <w:t xml:space="preserve"> auf Betonfundament mit Rückenstütze </w:t>
      </w:r>
    </w:p>
    <w:p w14:paraId="7F672BCB" w14:textId="77777777" w:rsidR="004224F2" w:rsidRPr="0078482B" w:rsidRDefault="004224F2" w:rsidP="001B3584">
      <w:r>
        <w:t xml:space="preserve">höhen- und fluchtgerecht </w:t>
      </w:r>
      <w:r w:rsidRPr="00845852">
        <w:t>einbauen.</w:t>
      </w:r>
    </w:p>
    <w:p w14:paraId="29ACF084" w14:textId="77777777" w:rsidR="00ED78D0" w:rsidRPr="0078482B" w:rsidRDefault="00ED78D0" w:rsidP="001B3584"/>
    <w:p w14:paraId="0E35825D" w14:textId="77777777" w:rsidR="00BA6F3E" w:rsidRPr="001B3584" w:rsidRDefault="00BA6F3E" w:rsidP="001B3584">
      <w:pPr>
        <w:pStyle w:val="berschrift2"/>
      </w:pPr>
      <w:r w:rsidRPr="001B3584">
        <w:t xml:space="preserve">Rastermaße </w:t>
      </w:r>
    </w:p>
    <w:p w14:paraId="02FF817D" w14:textId="7C084F75" w:rsidR="00BA6F3E" w:rsidRDefault="00BA6F3E" w:rsidP="001B3584">
      <w:r w:rsidRPr="00677680">
        <w:t>Länge / Breite / Dicke in cm</w:t>
      </w:r>
      <w:r w:rsidRPr="0078482B">
        <w:t xml:space="preserve"> </w:t>
      </w:r>
    </w:p>
    <w:p w14:paraId="6D6DB0BB" w14:textId="119862CA" w:rsidR="00B87C09" w:rsidRPr="00B87C09" w:rsidRDefault="00453925" w:rsidP="00B87C09">
      <w:r w:rsidRPr="00453925">
        <w:t>GDM.</w:t>
      </w:r>
      <w:r w:rsidR="00B87C09" w:rsidRPr="00B87C09">
        <w:t>BUSBORD</w:t>
      </w:r>
      <w:r w:rsidRPr="00453925">
        <w:t>-SYSTEM</w:t>
      </w:r>
      <w:r w:rsidR="00B87C09" w:rsidRPr="00B87C09">
        <w:t xml:space="preserve"> Typ S-PLUS Mittelstein</w:t>
      </w:r>
    </w:p>
    <w:p w14:paraId="2421D6F8" w14:textId="77777777" w:rsidR="00B87C09" w:rsidRPr="00B87C09" w:rsidRDefault="00B87C09" w:rsidP="00B87C09">
      <w:r w:rsidRPr="00B87C09">
        <w:t>100,0 / 67,0-35,0+32,0 / 57,0 - Anfahrtshöhe 18,0 cm,</w:t>
      </w:r>
    </w:p>
    <w:p w14:paraId="4140A443" w14:textId="77777777" w:rsidR="00B87C09" w:rsidRPr="00B87C09" w:rsidRDefault="00B87C09" w:rsidP="00B87C09">
      <w:r w:rsidRPr="00B87C09">
        <w:t>Qualität DUI gemäß DIN EN 1340</w:t>
      </w:r>
    </w:p>
    <w:p w14:paraId="0B40E77E" w14:textId="6DF4B63E" w:rsidR="00995513" w:rsidRPr="003E1356" w:rsidRDefault="00995513" w:rsidP="00995513">
      <w:r>
        <w:t>Artikel #3</w:t>
      </w:r>
      <w:r>
        <w:t>3930</w:t>
      </w:r>
    </w:p>
    <w:p w14:paraId="65DD253A" w14:textId="77777777" w:rsidR="00B87C09" w:rsidRDefault="00B87C09" w:rsidP="001B3584"/>
    <w:p w14:paraId="223F6A72" w14:textId="77777777" w:rsidR="001B3584" w:rsidRPr="00C57529" w:rsidRDefault="001B3584" w:rsidP="001B3584">
      <w:pPr>
        <w:outlineLvl w:val="1"/>
        <w:rPr>
          <w:sz w:val="28"/>
          <w:szCs w:val="28"/>
        </w:rPr>
      </w:pPr>
      <w:r>
        <w:rPr>
          <w:sz w:val="28"/>
          <w:szCs w:val="28"/>
        </w:rPr>
        <w:t>Einbau</w:t>
      </w:r>
      <w:r w:rsidRPr="00C57529">
        <w:rPr>
          <w:sz w:val="28"/>
          <w:szCs w:val="28"/>
        </w:rPr>
        <w:t>hinweis</w:t>
      </w:r>
    </w:p>
    <w:p w14:paraId="56793DA2" w14:textId="77777777" w:rsidR="00D1571C" w:rsidRDefault="00D1571C" w:rsidP="00D1571C">
      <w:r>
        <w:t>Regelausführung unverfugt gemäß ATV DIN 18318:</w:t>
      </w:r>
    </w:p>
    <w:p w14:paraId="043E5576" w14:textId="5607D47D" w:rsidR="00D1571C" w:rsidRDefault="00D1571C" w:rsidP="00D1571C">
      <w:r>
        <w:t xml:space="preserve">die Oberfläche des vorbereiteten Fundaments muss eine ausreichende </w:t>
      </w:r>
      <w:r w:rsidR="00652D62">
        <w:t>Rauheit aufweisen,</w:t>
      </w:r>
    </w:p>
    <w:p w14:paraId="66613421" w14:textId="77777777" w:rsidR="00D1571C" w:rsidRDefault="00D1571C" w:rsidP="00D1571C">
      <w:r>
        <w:t xml:space="preserve">die Fundamentoberfläche ist vor dem Aufbringen der Haftbrücke von Staub und lose anhaftenden Teilen zu befreien und gegebenenfalls vorzunässen. </w:t>
      </w:r>
    </w:p>
    <w:p w14:paraId="3A19D2E5" w14:textId="77777777" w:rsidR="00D1571C" w:rsidRDefault="00D1571C" w:rsidP="00D1571C">
      <w:r>
        <w:t xml:space="preserve">Bettungsmörtel </w:t>
      </w:r>
      <w:r>
        <w:rPr>
          <w:bCs/>
        </w:rPr>
        <w:t>nach Herstellerangaben</w:t>
      </w:r>
      <w:r>
        <w:t xml:space="preserve"> </w:t>
      </w:r>
      <w:r>
        <w:rPr>
          <w:bCs/>
        </w:rPr>
        <w:t>höhengerecht</w:t>
      </w:r>
      <w:r>
        <w:t xml:space="preserve"> auf die noch verarbeitbare Haftbrücke aufbringen</w:t>
      </w:r>
      <w:r>
        <w:rPr>
          <w:bCs/>
        </w:rPr>
        <w:t>, Dicke i.d.R. 5 cm</w:t>
      </w:r>
      <w:r>
        <w:t xml:space="preserve">. </w:t>
      </w:r>
    </w:p>
    <w:p w14:paraId="0BBC6D2B" w14:textId="77777777" w:rsidR="00D1571C" w:rsidRDefault="00D1571C" w:rsidP="00D1571C">
      <w:r>
        <w:t>Die Elemente sind an der Unterseite mit einer Haftbrücke zu versehen und sofort in den frischen, noch verarbeitbaren Bettungsmörtel durch hammerfestes Versetzen in die endgültige Lage zu bringen</w:t>
      </w:r>
    </w:p>
    <w:p w14:paraId="56B4B328" w14:textId="77777777" w:rsidR="00D1571C" w:rsidRDefault="00D1571C" w:rsidP="00D1571C">
      <w:r>
        <w:t>und werden mit ca. 5 mm breiten Stoßfugen versetzt.</w:t>
      </w:r>
    </w:p>
    <w:p w14:paraId="6D49E9A2" w14:textId="77777777" w:rsidR="00D1571C" w:rsidRDefault="00D1571C" w:rsidP="00D1571C">
      <w:r>
        <w:t>Stoßfugen können bei Bedarf mit geeignetem Fugenfüllstoff geschlossen oder abgedichtet werden.</w:t>
      </w:r>
    </w:p>
    <w:p w14:paraId="4794DF77" w14:textId="77777777" w:rsidR="00D1571C" w:rsidRDefault="00D1571C" w:rsidP="00D1571C">
      <w:r>
        <w:t>Die Einbauhinweise des Lieferanten sind zu berücksichtigen.</w:t>
      </w:r>
    </w:p>
    <w:p w14:paraId="79A5C6AB" w14:textId="77777777" w:rsidR="0006005D" w:rsidRPr="0078482B" w:rsidRDefault="0006005D" w:rsidP="001B3584"/>
    <w:p w14:paraId="470A021E" w14:textId="77777777" w:rsidR="0009037E" w:rsidRDefault="0009037E" w:rsidP="001B3584">
      <w:r>
        <w:br w:type="page"/>
      </w:r>
    </w:p>
    <w:p w14:paraId="08B037E9" w14:textId="06C65A02" w:rsidR="0006005D" w:rsidRDefault="00887855" w:rsidP="001B3584">
      <w:pPr>
        <w:pStyle w:val="berschrift1"/>
      </w:pPr>
      <w:bookmarkStart w:id="2" w:name="_Hlk119929455"/>
      <w:r w:rsidRPr="001B3584">
        <w:rPr>
          <w:rStyle w:val="berschrift1Zchn"/>
        </w:rPr>
        <w:lastRenderedPageBreak/>
        <w:t>GDM.BUSBORD</w:t>
      </w:r>
      <w:bookmarkStart w:id="3" w:name="_Hlk119928906"/>
      <w:r>
        <w:rPr>
          <w:rStyle w:val="berschrift1Zchn"/>
        </w:rPr>
        <w:t>-SYSTEM</w:t>
      </w:r>
      <w:bookmarkEnd w:id="3"/>
      <w:r>
        <w:rPr>
          <w:rStyle w:val="berschrift1Zchn"/>
        </w:rPr>
        <w:t xml:space="preserve"> Typ S-PLUS</w:t>
      </w:r>
      <w:r>
        <w:t xml:space="preserve"> </w:t>
      </w:r>
      <w:r w:rsidR="0006005D">
        <w:t>Übergangsstein</w:t>
      </w:r>
    </w:p>
    <w:p w14:paraId="158EEDB1" w14:textId="77777777" w:rsidR="00EA57B0" w:rsidRPr="0078482B" w:rsidRDefault="00EA57B0" w:rsidP="00EA57B0">
      <w:r w:rsidRPr="0078482B">
        <w:t>Randeinfassung aus Beton gemäß DIN EN 1340 / TL Pflaster-StB 06,</w:t>
      </w:r>
      <w:r>
        <w:t xml:space="preserve"> </w:t>
      </w:r>
      <w:r w:rsidRPr="0078482B">
        <w:t xml:space="preserve">für </w:t>
      </w:r>
      <w:r>
        <w:t>ÖPNV-</w:t>
      </w:r>
      <w:r w:rsidRPr="0078482B">
        <w:t xml:space="preserve">Haltestellen, </w:t>
      </w:r>
    </w:p>
    <w:p w14:paraId="2A6261C3" w14:textId="27CA7040" w:rsidR="00EA57B0" w:rsidRDefault="00EA57B0" w:rsidP="00EA57B0">
      <w:r w:rsidRPr="0078482B">
        <w:t xml:space="preserve">Anfahrtshöhe: </w:t>
      </w:r>
      <w:r w:rsidR="00453925" w:rsidRPr="006D264D">
        <w:t>18,0-14,0</w:t>
      </w:r>
      <w:r w:rsidR="00453925">
        <w:t xml:space="preserve"> </w:t>
      </w:r>
      <w:r w:rsidRPr="0078482B">
        <w:t>cm</w:t>
      </w:r>
      <w:r>
        <w:t>.</w:t>
      </w:r>
    </w:p>
    <w:p w14:paraId="7469623A" w14:textId="1DD44D9F" w:rsidR="00EA57B0" w:rsidRDefault="00EA57B0" w:rsidP="00EA57B0">
      <w:r>
        <w:t>Übergangsstein rechts</w:t>
      </w:r>
    </w:p>
    <w:p w14:paraId="74B16AC6" w14:textId="0A2F5FCF" w:rsidR="004E4EDC" w:rsidRDefault="00EA57B0" w:rsidP="00EA57B0">
      <w:r>
        <w:t>Übergangsstein links</w:t>
      </w:r>
      <w:r w:rsidRPr="0078482B">
        <w:br/>
      </w:r>
      <w:r w:rsidR="00453925">
        <w:t xml:space="preserve">für Anschluss </w:t>
      </w:r>
      <w:r w:rsidR="004E4EDC">
        <w:t>an Schacht- sowie Revisionselement,</w:t>
      </w:r>
    </w:p>
    <w:p w14:paraId="27415C85" w14:textId="6A205031" w:rsidR="00EA57B0" w:rsidRDefault="00EA57B0" w:rsidP="00EA57B0">
      <w:r>
        <w:t>Entwässerungsschlitze im überfahrbaren Sockelbereich, innenliegende Entwässerungsrohrleitung DN 150.</w:t>
      </w:r>
    </w:p>
    <w:p w14:paraId="11871D28" w14:textId="3B1BC8DB" w:rsidR="00EA57B0" w:rsidRDefault="00EA57B0" w:rsidP="00EA57B0">
      <w:r w:rsidRPr="0078482B">
        <w:t xml:space="preserve">Ausklinkung </w:t>
      </w:r>
      <w:r>
        <w:t xml:space="preserve">an der Vorderkante im Übergang zum </w:t>
      </w:r>
      <w:r w:rsidRPr="0078482B">
        <w:t>Auftritt</w:t>
      </w:r>
      <w:r>
        <w:t>:</w:t>
      </w:r>
      <w:r w:rsidRPr="0078482B">
        <w:t xml:space="preserve"> B/H: 5,0 / 4,0 cm</w:t>
      </w:r>
      <w:r>
        <w:t xml:space="preserve"> über die gesamte Bordlänge, zur Absenkung auslaufend.</w:t>
      </w:r>
      <w:r>
        <w:br/>
      </w:r>
    </w:p>
    <w:p w14:paraId="07763BE9" w14:textId="0507C52C" w:rsidR="00EA57B0" w:rsidRDefault="00EA57B0" w:rsidP="00EA57B0">
      <w:r w:rsidRPr="0078482B">
        <w:t xml:space="preserve">Liefern und </w:t>
      </w:r>
      <w:r w:rsidR="005D6A91">
        <w:t>nach ATV DIN 18318</w:t>
      </w:r>
      <w:r w:rsidRPr="0078482B">
        <w:t xml:space="preserve"> auf Betonfundament mit Rückenstütze </w:t>
      </w:r>
    </w:p>
    <w:p w14:paraId="5DE50BD8" w14:textId="77777777" w:rsidR="00EA57B0" w:rsidRPr="0078482B" w:rsidRDefault="00EA57B0" w:rsidP="00EA57B0">
      <w:r>
        <w:t xml:space="preserve">höhen- und fluchtgerecht </w:t>
      </w:r>
      <w:r w:rsidRPr="00845852">
        <w:t>einbauen.</w:t>
      </w:r>
    </w:p>
    <w:p w14:paraId="37045222" w14:textId="77777777" w:rsidR="00EA57B0" w:rsidRPr="0078482B" w:rsidRDefault="00EA57B0" w:rsidP="00EA57B0"/>
    <w:p w14:paraId="30982A7E" w14:textId="77777777" w:rsidR="0006005D" w:rsidRPr="00677680" w:rsidRDefault="0006005D" w:rsidP="001B3584">
      <w:pPr>
        <w:pStyle w:val="berschrift2"/>
      </w:pPr>
      <w:r w:rsidRPr="00677680">
        <w:t xml:space="preserve">Rastermaße </w:t>
      </w:r>
    </w:p>
    <w:p w14:paraId="58A2EBB4" w14:textId="027DFAF2" w:rsidR="0006005D" w:rsidRDefault="0006005D" w:rsidP="001B3584">
      <w:r w:rsidRPr="00677680">
        <w:t>Länge / Breite / Dicke in cm</w:t>
      </w:r>
      <w:r w:rsidRPr="0078482B">
        <w:t xml:space="preserve"> </w:t>
      </w:r>
    </w:p>
    <w:p w14:paraId="69A0D194" w14:textId="6AE47B6A" w:rsidR="006D264D" w:rsidRPr="006D264D" w:rsidRDefault="00453925" w:rsidP="006D264D">
      <w:r w:rsidRPr="00453925">
        <w:t>GDM.</w:t>
      </w:r>
      <w:r w:rsidRPr="00B87C09">
        <w:t>BUSBORD</w:t>
      </w:r>
      <w:r w:rsidRPr="00453925">
        <w:t>-SYSTEM</w:t>
      </w:r>
      <w:r w:rsidR="006D264D" w:rsidRPr="006D264D">
        <w:t xml:space="preserve"> Typ S-PLUS Übergangsstein rechts</w:t>
      </w:r>
    </w:p>
    <w:p w14:paraId="5994FFC5" w14:textId="77777777" w:rsidR="006D264D" w:rsidRPr="006D264D" w:rsidRDefault="006D264D" w:rsidP="006D264D">
      <w:r w:rsidRPr="006D264D">
        <w:t xml:space="preserve">100,0 / 67,0-35,0+32,0 / 57,0-53,0 - Anfahrtshöhe 14,0-18,0, </w:t>
      </w:r>
    </w:p>
    <w:p w14:paraId="4424FCB6" w14:textId="77777777" w:rsidR="006D264D" w:rsidRPr="006D264D" w:rsidRDefault="006D264D" w:rsidP="006D264D">
      <w:r w:rsidRPr="006D264D">
        <w:t>Qualität DUI gemäß DIN EN 1340</w:t>
      </w:r>
    </w:p>
    <w:p w14:paraId="60004799" w14:textId="7D9FEFEF" w:rsidR="00995513" w:rsidRPr="003E1356" w:rsidRDefault="00995513" w:rsidP="00995513">
      <w:r>
        <w:t>Artikel #3</w:t>
      </w:r>
      <w:r>
        <w:t>3931</w:t>
      </w:r>
    </w:p>
    <w:p w14:paraId="59FFAB48" w14:textId="77777777" w:rsidR="006D264D" w:rsidRPr="006D264D" w:rsidRDefault="006D264D" w:rsidP="006D264D"/>
    <w:p w14:paraId="405AC8D7" w14:textId="1E93F9C5" w:rsidR="006D264D" w:rsidRPr="006D264D" w:rsidRDefault="00453925" w:rsidP="006D264D">
      <w:r w:rsidRPr="00453925">
        <w:t>GDM.</w:t>
      </w:r>
      <w:r w:rsidRPr="00B87C09">
        <w:t>BUSBORD</w:t>
      </w:r>
      <w:r w:rsidRPr="00453925">
        <w:t>-SYSTEM</w:t>
      </w:r>
      <w:r w:rsidR="006D264D" w:rsidRPr="006D264D">
        <w:t xml:space="preserve"> Typ S-PLUS Übergangsstein links </w:t>
      </w:r>
    </w:p>
    <w:p w14:paraId="75D7B838" w14:textId="77777777" w:rsidR="006D264D" w:rsidRPr="006D264D" w:rsidRDefault="006D264D" w:rsidP="006D264D">
      <w:r w:rsidRPr="006D264D">
        <w:t xml:space="preserve">100,0 / 67,0-35,0+32,0 / 53,0-57,0 - Anfahrtshöhe 18,0-14,0, </w:t>
      </w:r>
    </w:p>
    <w:p w14:paraId="6FC32D8F" w14:textId="77777777" w:rsidR="006D264D" w:rsidRPr="006D264D" w:rsidRDefault="006D264D" w:rsidP="006D264D">
      <w:r w:rsidRPr="006D264D">
        <w:t>Qualität DUI gemäß DIN EN 1340</w:t>
      </w:r>
    </w:p>
    <w:p w14:paraId="05C79679" w14:textId="06025D90" w:rsidR="00995513" w:rsidRPr="003E1356" w:rsidRDefault="00995513" w:rsidP="00995513">
      <w:r>
        <w:t>Artikel #3</w:t>
      </w:r>
      <w:r>
        <w:t>3932</w:t>
      </w:r>
    </w:p>
    <w:p w14:paraId="3610CE30" w14:textId="77777777" w:rsidR="006D264D" w:rsidRDefault="006D264D" w:rsidP="001B3584"/>
    <w:p w14:paraId="014D5C58" w14:textId="77777777" w:rsidR="00453925" w:rsidRPr="00C57529" w:rsidRDefault="00453925" w:rsidP="00453925">
      <w:pPr>
        <w:outlineLvl w:val="1"/>
        <w:rPr>
          <w:sz w:val="28"/>
          <w:szCs w:val="28"/>
        </w:rPr>
      </w:pPr>
      <w:r>
        <w:rPr>
          <w:sz w:val="28"/>
          <w:szCs w:val="28"/>
        </w:rPr>
        <w:t>Einbau</w:t>
      </w:r>
      <w:r w:rsidRPr="00C57529">
        <w:rPr>
          <w:sz w:val="28"/>
          <w:szCs w:val="28"/>
        </w:rPr>
        <w:t>hinweis</w:t>
      </w:r>
    </w:p>
    <w:bookmarkEnd w:id="2"/>
    <w:p w14:paraId="162DADF6" w14:textId="77777777" w:rsidR="00807AA2" w:rsidRDefault="00807AA2" w:rsidP="00807AA2">
      <w:r>
        <w:t>Regelausführung unverfugt gemäß ATV DIN 18318:</w:t>
      </w:r>
    </w:p>
    <w:p w14:paraId="7177626C" w14:textId="27F1DFEC" w:rsidR="00807AA2" w:rsidRDefault="00807AA2" w:rsidP="00807AA2">
      <w:r>
        <w:t xml:space="preserve">die Oberfläche des vorbereiteten Fundaments muss eine ausreichende </w:t>
      </w:r>
      <w:r w:rsidR="00652D62">
        <w:t>Rauheit aufweisen,</w:t>
      </w:r>
    </w:p>
    <w:p w14:paraId="0C07C1F3" w14:textId="77777777" w:rsidR="00807AA2" w:rsidRDefault="00807AA2" w:rsidP="00807AA2">
      <w:r>
        <w:t xml:space="preserve">die Fundamentoberfläche ist vor dem Aufbringen der Haftbrücke von Staub und lose anhaftenden Teilen zu befreien und gegebenenfalls vorzunässen. </w:t>
      </w:r>
    </w:p>
    <w:p w14:paraId="20A82C5E" w14:textId="77777777" w:rsidR="00807AA2" w:rsidRDefault="00807AA2" w:rsidP="00807AA2">
      <w:r>
        <w:t xml:space="preserve">Bettungsmörtel </w:t>
      </w:r>
      <w:r>
        <w:rPr>
          <w:bCs/>
        </w:rPr>
        <w:t>nach Herstellerangaben</w:t>
      </w:r>
      <w:r>
        <w:t xml:space="preserve"> </w:t>
      </w:r>
      <w:r>
        <w:rPr>
          <w:bCs/>
        </w:rPr>
        <w:t>höhengerecht</w:t>
      </w:r>
      <w:r>
        <w:t xml:space="preserve"> auf die noch verarbeitbare Haftbrücke aufbringen</w:t>
      </w:r>
      <w:r>
        <w:rPr>
          <w:bCs/>
        </w:rPr>
        <w:t>, Dicke i.d.R. 5 cm</w:t>
      </w:r>
      <w:r>
        <w:t xml:space="preserve">. </w:t>
      </w:r>
    </w:p>
    <w:p w14:paraId="6EBAE89D" w14:textId="77777777" w:rsidR="00807AA2" w:rsidRDefault="00807AA2" w:rsidP="00807AA2">
      <w:r>
        <w:t>Die Elemente sind an der Unterseite mit einer Haftbrücke zu versehen und sofort in den frischen, noch verarbeitbaren Bettungsmörtel durch hammerfestes Versetzen in die endgültige Lage zu bringen</w:t>
      </w:r>
    </w:p>
    <w:p w14:paraId="137AC068" w14:textId="77777777" w:rsidR="00807AA2" w:rsidRDefault="00807AA2" w:rsidP="00807AA2">
      <w:r>
        <w:t>und werden mit ca. 5 mm breiten Stoßfugen versetzt.</w:t>
      </w:r>
    </w:p>
    <w:p w14:paraId="67340283" w14:textId="77777777" w:rsidR="00807AA2" w:rsidRDefault="00807AA2" w:rsidP="00807AA2">
      <w:r>
        <w:t>Stoßfugen können bei Bedarf mit geeignetem Fugenfüllstoff geschlossen oder abgedichtet werden.</w:t>
      </w:r>
    </w:p>
    <w:p w14:paraId="51514649" w14:textId="77777777" w:rsidR="00807AA2" w:rsidRDefault="00807AA2" w:rsidP="00807AA2">
      <w:r>
        <w:t>Die Einbauhinweise des Lieferanten sind zu berücksichtigen.</w:t>
      </w:r>
    </w:p>
    <w:p w14:paraId="3F1B686A" w14:textId="1E2F8E23" w:rsidR="00453925" w:rsidRDefault="00453925">
      <w:pPr>
        <w:tabs>
          <w:tab w:val="clear" w:pos="2552"/>
          <w:tab w:val="clear" w:pos="4820"/>
          <w:tab w:val="clear" w:pos="7088"/>
        </w:tabs>
      </w:pPr>
      <w:r>
        <w:br w:type="page"/>
      </w:r>
    </w:p>
    <w:p w14:paraId="201DBC73" w14:textId="29BA3EAA" w:rsidR="004E4EDC" w:rsidRDefault="004E4EDC" w:rsidP="004E4EDC">
      <w:pPr>
        <w:pStyle w:val="berschrift1"/>
      </w:pPr>
      <w:bookmarkStart w:id="4" w:name="_Hlk119931179"/>
      <w:bookmarkStart w:id="5" w:name="_Hlk119931354"/>
      <w:r w:rsidRPr="001B3584">
        <w:rPr>
          <w:rStyle w:val="berschrift1Zchn"/>
        </w:rPr>
        <w:lastRenderedPageBreak/>
        <w:t>GDM.BUSBORD</w:t>
      </w:r>
      <w:r>
        <w:rPr>
          <w:rStyle w:val="berschrift1Zchn"/>
        </w:rPr>
        <w:t>-SYSTEM Typ S-PLUS</w:t>
      </w:r>
      <w:bookmarkEnd w:id="4"/>
      <w:r>
        <w:t xml:space="preserve"> Schachtelement</w:t>
      </w:r>
    </w:p>
    <w:p w14:paraId="2FD34632" w14:textId="77777777" w:rsidR="004E4EDC" w:rsidRPr="0078482B" w:rsidRDefault="004E4EDC" w:rsidP="004E4EDC">
      <w:r w:rsidRPr="0078482B">
        <w:t>Randeinfassung aus Beton gemäß DIN EN 1340 / TL Pflaster-StB 06,</w:t>
      </w:r>
      <w:r>
        <w:t xml:space="preserve"> </w:t>
      </w:r>
      <w:r w:rsidRPr="0078482B">
        <w:t xml:space="preserve">für </w:t>
      </w:r>
      <w:r>
        <w:t>ÖPNV-</w:t>
      </w:r>
      <w:r w:rsidRPr="0078482B">
        <w:t xml:space="preserve">Haltestellen, </w:t>
      </w:r>
    </w:p>
    <w:p w14:paraId="7EB6A09D" w14:textId="60C422AA" w:rsidR="00A64FBE" w:rsidRPr="00A64FBE" w:rsidRDefault="0063352A" w:rsidP="00A64FBE">
      <w:r>
        <w:t>Schachtelement</w:t>
      </w:r>
      <w:r w:rsidR="007D4308">
        <w:t xml:space="preserve"> aus Beton</w:t>
      </w:r>
      <w:r w:rsidR="00A64FBE" w:rsidRPr="00A64FBE">
        <w:t xml:space="preserve"> 3-teilig</w:t>
      </w:r>
    </w:p>
    <w:p w14:paraId="3F3CA1FE" w14:textId="77777777" w:rsidR="00A64FBE" w:rsidRPr="00A64FBE" w:rsidRDefault="00A64FBE" w:rsidP="00A64FBE">
      <w:r w:rsidRPr="00A64FBE">
        <w:t xml:space="preserve">bestehend aus </w:t>
      </w:r>
    </w:p>
    <w:p w14:paraId="141F69F6" w14:textId="472A499E" w:rsidR="00A64FBE" w:rsidRPr="00A64FBE" w:rsidRDefault="00A64FBE" w:rsidP="00A64FBE">
      <w:r w:rsidRPr="00A64FBE">
        <w:t xml:space="preserve">• Randeinfassung aus Beton </w:t>
      </w:r>
      <w:r w:rsidR="007D4308" w:rsidRPr="0078482B">
        <w:t>gemäß DIN EN 1340 / TL Pflaster-StB 06</w:t>
      </w:r>
      <w:r w:rsidR="007D4308">
        <w:t xml:space="preserve">, </w:t>
      </w:r>
      <w:r w:rsidR="007D4308" w:rsidRPr="00A64FBE">
        <w:t>für Haltestellen</w:t>
      </w:r>
      <w:r w:rsidR="007D4308">
        <w:t xml:space="preserve"> des ÖPNV</w:t>
      </w:r>
    </w:p>
    <w:p w14:paraId="1430D04C" w14:textId="77777777" w:rsidR="00A64FBE" w:rsidRPr="00A64FBE" w:rsidRDefault="00A64FBE" w:rsidP="00A64FBE">
      <w:r w:rsidRPr="00A64FBE">
        <w:t>• Schachtring aus Beton gemäß DIN 4052-5c</w:t>
      </w:r>
    </w:p>
    <w:p w14:paraId="2FB3A37D" w14:textId="77777777" w:rsidR="00A64FBE" w:rsidRPr="00A64FBE" w:rsidRDefault="00A64FBE" w:rsidP="00A64FBE">
      <w:r w:rsidRPr="00A64FBE">
        <w:t>• Schachtboden aus Beton gemüß DIN 4052-1a, Abgang 30°,</w:t>
      </w:r>
    </w:p>
    <w:p w14:paraId="1993CEE0" w14:textId="77777777" w:rsidR="00A64FBE" w:rsidRPr="00A64FBE" w:rsidRDefault="00A64FBE" w:rsidP="00A64FBE">
      <w:r w:rsidRPr="00A64FBE">
        <w:t>einschl. Schmutzfangeimer  ähnl. DIN 4052-D1</w:t>
      </w:r>
    </w:p>
    <w:p w14:paraId="56742065" w14:textId="77777777" w:rsidR="00A64FBE" w:rsidRPr="00A64FBE" w:rsidRDefault="00A64FBE" w:rsidP="00A64FBE">
      <w:r w:rsidRPr="00A64FBE">
        <w:t>einschl. Gussabdeckung.</w:t>
      </w:r>
    </w:p>
    <w:p w14:paraId="5738AB67" w14:textId="3D5542B8" w:rsidR="004E4EDC" w:rsidRDefault="004E4EDC" w:rsidP="004E4EDC">
      <w:r w:rsidRPr="0078482B">
        <w:t xml:space="preserve">Anfahrtshöhe: </w:t>
      </w:r>
      <w:r w:rsidRPr="006D264D">
        <w:t>14,0</w:t>
      </w:r>
      <w:r>
        <w:t xml:space="preserve"> </w:t>
      </w:r>
      <w:r w:rsidRPr="0078482B">
        <w:t>cm</w:t>
      </w:r>
      <w:r w:rsidR="0063352A">
        <w:t>.</w:t>
      </w:r>
    </w:p>
    <w:p w14:paraId="0FB0E97A" w14:textId="649FA953" w:rsidR="004E4EDC" w:rsidRDefault="0063352A" w:rsidP="004E4EDC">
      <w:r>
        <w:t xml:space="preserve">Anschlussprofil passend </w:t>
      </w:r>
      <w:r w:rsidRPr="0063352A">
        <w:t>GDM.BUSBORD-SYSTEM Typ S-PLUS</w:t>
      </w:r>
      <w:r>
        <w:t xml:space="preserve"> Übergangsstein und an Hochbord H 15x30 bzw. H 15x25,</w:t>
      </w:r>
    </w:p>
    <w:p w14:paraId="10F9A9A4" w14:textId="4BFAD884" w:rsidR="004E4EDC" w:rsidRDefault="004E4EDC" w:rsidP="004E4EDC">
      <w:bookmarkStart w:id="6" w:name="_Hlk119931268"/>
      <w:r>
        <w:t>innenliegende Entwässerungsrohrleitung DN 150</w:t>
      </w:r>
      <w:bookmarkEnd w:id="6"/>
      <w:r>
        <w:t>.</w:t>
      </w:r>
    </w:p>
    <w:p w14:paraId="54EDB485" w14:textId="77777777" w:rsidR="004E4EDC" w:rsidRDefault="004E4EDC" w:rsidP="004E4EDC">
      <w:r w:rsidRPr="0078482B">
        <w:t xml:space="preserve">Ausklinkung </w:t>
      </w:r>
      <w:r>
        <w:t xml:space="preserve">an der Vorderkante im Übergang zum </w:t>
      </w:r>
      <w:r w:rsidRPr="0078482B">
        <w:t>Auftritt</w:t>
      </w:r>
      <w:r>
        <w:t>:</w:t>
      </w:r>
      <w:r w:rsidRPr="0078482B">
        <w:t xml:space="preserve"> B/H: 5,0 / 4,0 cm</w:t>
      </w:r>
      <w:r>
        <w:t xml:space="preserve"> über die gesamte Bordlänge, zur Absenkung auslaufend.</w:t>
      </w:r>
      <w:r>
        <w:br/>
      </w:r>
    </w:p>
    <w:p w14:paraId="3E333825" w14:textId="635BED46" w:rsidR="004E4EDC" w:rsidRDefault="004E4EDC" w:rsidP="004E4EDC">
      <w:r w:rsidRPr="0078482B">
        <w:t xml:space="preserve">Liefern und </w:t>
      </w:r>
      <w:r w:rsidR="005D6A91">
        <w:t>nach ATV DIN 18318</w:t>
      </w:r>
      <w:r w:rsidRPr="0078482B">
        <w:t xml:space="preserve"> auf Betonfundament mit Rückenstütze </w:t>
      </w:r>
    </w:p>
    <w:p w14:paraId="4DFDB783" w14:textId="77777777" w:rsidR="004E4EDC" w:rsidRPr="0078482B" w:rsidRDefault="004E4EDC" w:rsidP="004E4EDC">
      <w:r>
        <w:t xml:space="preserve">höhen- und fluchtgerecht </w:t>
      </w:r>
      <w:r w:rsidRPr="00845852">
        <w:t>einbauen.</w:t>
      </w:r>
    </w:p>
    <w:p w14:paraId="1975EECA" w14:textId="77777777" w:rsidR="004E4EDC" w:rsidRPr="0078482B" w:rsidRDefault="004E4EDC" w:rsidP="004E4EDC"/>
    <w:p w14:paraId="5C5678D3" w14:textId="77777777" w:rsidR="004E4EDC" w:rsidRPr="00677680" w:rsidRDefault="004E4EDC" w:rsidP="004E4EDC">
      <w:pPr>
        <w:pStyle w:val="berschrift2"/>
      </w:pPr>
      <w:r w:rsidRPr="00677680">
        <w:t xml:space="preserve">Rastermaße </w:t>
      </w:r>
    </w:p>
    <w:p w14:paraId="7C660E64" w14:textId="77777777" w:rsidR="004E4EDC" w:rsidRDefault="004E4EDC" w:rsidP="004E4EDC">
      <w:r w:rsidRPr="00677680">
        <w:t>Länge / Breite / Dicke in cm</w:t>
      </w:r>
      <w:r w:rsidRPr="0078482B">
        <w:t xml:space="preserve"> </w:t>
      </w:r>
    </w:p>
    <w:p w14:paraId="442A4DE1" w14:textId="27BA57BB" w:rsidR="0063352A" w:rsidRDefault="007D4308" w:rsidP="00A64FBE">
      <w:r w:rsidRPr="007D4308">
        <w:t>GDM.BUSBORD-SYSTEM Typ S-PLUS</w:t>
      </w:r>
      <w:r w:rsidR="00A64FBE" w:rsidRPr="00A64FBE">
        <w:t xml:space="preserve"> </w:t>
      </w:r>
      <w:r w:rsidR="00995513">
        <w:t>Kanalanschluss</w:t>
      </w:r>
      <w:r>
        <w:t xml:space="preserve"> </w:t>
      </w:r>
    </w:p>
    <w:p w14:paraId="771AAEB2" w14:textId="7F687176" w:rsidR="00A64FBE" w:rsidRPr="00A64FBE" w:rsidRDefault="00A64FBE" w:rsidP="00A64FBE">
      <w:r w:rsidRPr="00A64FBE">
        <w:t xml:space="preserve">mit </w:t>
      </w:r>
      <w:r w:rsidR="0063352A" w:rsidRPr="0063352A">
        <w:t>innenliegende</w:t>
      </w:r>
      <w:r w:rsidR="0063352A">
        <w:t>r</w:t>
      </w:r>
      <w:r w:rsidR="0063352A" w:rsidRPr="0063352A">
        <w:t xml:space="preserve"> Entwässerungsrohrleitung DN 150</w:t>
      </w:r>
    </w:p>
    <w:p w14:paraId="06C50EE0" w14:textId="3AF995EF" w:rsidR="0063352A" w:rsidRDefault="0063352A" w:rsidP="0063352A">
      <w:r w:rsidRPr="0063352A">
        <w:t>100,0 / 67,0-34,0+33,0 / 53,0 - Qualität DUI gemäß DIN EN 1340</w:t>
      </w:r>
    </w:p>
    <w:p w14:paraId="13F9C6DF" w14:textId="68670812" w:rsidR="00995513" w:rsidRPr="0063352A" w:rsidRDefault="00995513" w:rsidP="0063352A">
      <w:r>
        <w:t xml:space="preserve">Gussabdeckung Klasse D 400, </w:t>
      </w:r>
      <w:r>
        <w:t>incl. Schlammeimer</w:t>
      </w:r>
    </w:p>
    <w:p w14:paraId="7AA2FD72" w14:textId="657D5169" w:rsidR="00995513" w:rsidRDefault="00995513" w:rsidP="00A64FBE">
      <w:r>
        <w:t>Artikel #</w:t>
      </w:r>
      <w:r>
        <w:t>33933</w:t>
      </w:r>
    </w:p>
    <w:p w14:paraId="13A912CC" w14:textId="77777777" w:rsidR="00995513" w:rsidRDefault="00995513" w:rsidP="00A64FBE"/>
    <w:p w14:paraId="3FA665DF" w14:textId="77777777" w:rsidR="00A64FBE" w:rsidRPr="00A64FBE" w:rsidRDefault="00A64FBE" w:rsidP="00A64FBE">
      <w:r w:rsidRPr="00A64FBE">
        <w:t>Schachtring passend zu Schachtaufsatz</w:t>
      </w:r>
    </w:p>
    <w:p w14:paraId="6D9F044F" w14:textId="77777777" w:rsidR="00A64FBE" w:rsidRPr="00A64FBE" w:rsidRDefault="00A64FBE" w:rsidP="00A64FBE">
      <w:r w:rsidRPr="00A64FBE">
        <w:t>Durchmesser = 55,0, Höhe 19,5 - Qualität gemäß DIN EN 4052-5c</w:t>
      </w:r>
    </w:p>
    <w:p w14:paraId="32C4651F" w14:textId="37E760B9" w:rsidR="00995513" w:rsidRPr="003E1356" w:rsidRDefault="00995513" w:rsidP="00995513">
      <w:r>
        <w:t>Artikel #3</w:t>
      </w:r>
      <w:r>
        <w:t>6978</w:t>
      </w:r>
    </w:p>
    <w:p w14:paraId="087544E9" w14:textId="77777777" w:rsidR="00A64FBE" w:rsidRPr="00A64FBE" w:rsidRDefault="00A64FBE" w:rsidP="00A64FBE"/>
    <w:p w14:paraId="15E15C04" w14:textId="77777777" w:rsidR="00A64FBE" w:rsidRPr="00A64FBE" w:rsidRDefault="00A64FBE" w:rsidP="00A64FBE">
      <w:r w:rsidRPr="00A64FBE">
        <w:t>Schachtboden</w:t>
      </w:r>
    </w:p>
    <w:p w14:paraId="18397597" w14:textId="77777777" w:rsidR="00995513" w:rsidRDefault="00A64FBE" w:rsidP="00A64FBE">
      <w:r w:rsidRPr="00A64FBE">
        <w:t xml:space="preserve">Durchmesser = 55,0, Höhe 33,0 - Qualität gemäß DIN EN 4052-1a, </w:t>
      </w:r>
    </w:p>
    <w:p w14:paraId="0193AFDE" w14:textId="213BA319" w:rsidR="00A64FBE" w:rsidRPr="00A64FBE" w:rsidRDefault="00A64FBE" w:rsidP="00A64FBE">
      <w:r w:rsidRPr="00A64FBE">
        <w:t xml:space="preserve">Abgang </w:t>
      </w:r>
      <w:r w:rsidR="00995513">
        <w:t xml:space="preserve">DN 150, </w:t>
      </w:r>
      <w:r w:rsidRPr="00A64FBE">
        <w:t>30°</w:t>
      </w:r>
    </w:p>
    <w:p w14:paraId="336814FA" w14:textId="3C35886F" w:rsidR="00995513" w:rsidRPr="003E1356" w:rsidRDefault="00995513" w:rsidP="00995513">
      <w:r>
        <w:t>Artikel #3</w:t>
      </w:r>
      <w:r>
        <w:t>6979</w:t>
      </w:r>
    </w:p>
    <w:p w14:paraId="5DCC8CD7" w14:textId="77777777" w:rsidR="004E4EDC" w:rsidRDefault="004E4EDC" w:rsidP="004E4EDC"/>
    <w:p w14:paraId="649B75F6" w14:textId="77777777" w:rsidR="0063352A" w:rsidRPr="00C57529" w:rsidRDefault="0063352A" w:rsidP="0063352A">
      <w:pPr>
        <w:outlineLvl w:val="1"/>
        <w:rPr>
          <w:sz w:val="28"/>
          <w:szCs w:val="28"/>
        </w:rPr>
      </w:pPr>
      <w:r>
        <w:rPr>
          <w:sz w:val="28"/>
          <w:szCs w:val="28"/>
        </w:rPr>
        <w:t>Einbau</w:t>
      </w:r>
      <w:r w:rsidRPr="00C57529">
        <w:rPr>
          <w:sz w:val="28"/>
          <w:szCs w:val="28"/>
        </w:rPr>
        <w:t>hinweis</w:t>
      </w:r>
    </w:p>
    <w:bookmarkEnd w:id="5"/>
    <w:p w14:paraId="37CB94D0" w14:textId="77777777" w:rsidR="00D1571C" w:rsidRDefault="00D1571C" w:rsidP="00D1571C">
      <w:r>
        <w:t>Regelausführung unverfugt gemäß ATV DIN 18318:</w:t>
      </w:r>
    </w:p>
    <w:p w14:paraId="1818BE64" w14:textId="6DFDE8E4" w:rsidR="00D1571C" w:rsidRDefault="00D1571C" w:rsidP="00D1571C">
      <w:r>
        <w:t xml:space="preserve">die Oberfläche des vorbereiteten Fundaments muss eine ausreichende </w:t>
      </w:r>
      <w:r w:rsidR="00652D62">
        <w:t>Rauheit aufweisen,</w:t>
      </w:r>
    </w:p>
    <w:p w14:paraId="084CC492" w14:textId="77777777" w:rsidR="00D1571C" w:rsidRDefault="00D1571C" w:rsidP="00D1571C">
      <w:r>
        <w:t xml:space="preserve">die Fundamentoberfläche ist vor dem Aufbringen der Haftbrücke von Staub und lose anhaftenden Teilen zu befreien und gegebenenfalls vorzunässen. </w:t>
      </w:r>
    </w:p>
    <w:p w14:paraId="041DB809" w14:textId="77777777" w:rsidR="00D1571C" w:rsidRDefault="00D1571C" w:rsidP="00D1571C">
      <w:r>
        <w:t xml:space="preserve">Bettungsmörtel </w:t>
      </w:r>
      <w:r>
        <w:rPr>
          <w:bCs/>
        </w:rPr>
        <w:t>nach Herstellerangaben</w:t>
      </w:r>
      <w:r>
        <w:t xml:space="preserve"> </w:t>
      </w:r>
      <w:r>
        <w:rPr>
          <w:bCs/>
        </w:rPr>
        <w:t>höhengerecht</w:t>
      </w:r>
      <w:r>
        <w:t xml:space="preserve"> auf die noch verarbeitbare Haftbrücke aufbringen</w:t>
      </w:r>
      <w:r>
        <w:rPr>
          <w:bCs/>
        </w:rPr>
        <w:t>, Dicke i.d.R. 5 cm</w:t>
      </w:r>
      <w:r>
        <w:t xml:space="preserve">. </w:t>
      </w:r>
    </w:p>
    <w:p w14:paraId="0329DE15" w14:textId="77777777" w:rsidR="00D1571C" w:rsidRDefault="00D1571C" w:rsidP="00D1571C">
      <w:r>
        <w:t>Die Elemente sind an der Unterseite mit einer Haftbrücke zu versehen und sofort in den frischen, noch verarbeitbaren Bettungsmörtel durch hammerfestes Versetzen in die endgültige Lage zu bringen</w:t>
      </w:r>
    </w:p>
    <w:p w14:paraId="78397091" w14:textId="77777777" w:rsidR="00D1571C" w:rsidRDefault="00D1571C" w:rsidP="00D1571C">
      <w:r>
        <w:t>und werden mit ca. 5 mm breiten Stoßfugen versetzt.</w:t>
      </w:r>
    </w:p>
    <w:p w14:paraId="4EA05992" w14:textId="77777777" w:rsidR="00D1571C" w:rsidRDefault="00D1571C" w:rsidP="00D1571C">
      <w:r>
        <w:t>Stoßfugen können bei Bedarf mit geeignetem Fugenfüllstoff geschlossen oder abgedichtet werden.</w:t>
      </w:r>
    </w:p>
    <w:p w14:paraId="7899205C" w14:textId="77777777" w:rsidR="00D1571C" w:rsidRDefault="00D1571C" w:rsidP="00D1571C">
      <w:r>
        <w:t>Die Einbauhinweise des Lieferanten sind zu berücksichtigen.</w:t>
      </w:r>
    </w:p>
    <w:p w14:paraId="04809E38" w14:textId="77777777" w:rsidR="009C062F" w:rsidRDefault="009C062F" w:rsidP="001B3584">
      <w:r>
        <w:br w:type="page"/>
      </w:r>
    </w:p>
    <w:p w14:paraId="57867CB7" w14:textId="098BFF52" w:rsidR="0063352A" w:rsidRPr="0027743C" w:rsidRDefault="0063352A" w:rsidP="0063352A">
      <w:pPr>
        <w:pStyle w:val="berschrift1"/>
        <w:rPr>
          <w:lang w:val="en-US"/>
        </w:rPr>
      </w:pPr>
      <w:r w:rsidRPr="0027743C">
        <w:rPr>
          <w:rStyle w:val="berschrift1Zchn"/>
          <w:lang w:val="en-US"/>
        </w:rPr>
        <w:lastRenderedPageBreak/>
        <w:t>GDM.BUSBORD-SYSTEM Typ S-PLUS</w:t>
      </w:r>
      <w:r w:rsidRPr="0027743C">
        <w:rPr>
          <w:lang w:val="en-US"/>
        </w:rPr>
        <w:t xml:space="preserve"> Revisionselement</w:t>
      </w:r>
    </w:p>
    <w:p w14:paraId="5D6B56AA" w14:textId="2FD9047B" w:rsidR="0063352A" w:rsidRPr="0078482B" w:rsidRDefault="0063352A" w:rsidP="0063352A">
      <w:r w:rsidRPr="0078482B">
        <w:t>Randeinfassung aus Beton gemäß</w:t>
      </w:r>
      <w:r>
        <w:t xml:space="preserve"> </w:t>
      </w:r>
      <w:r w:rsidRPr="0078482B">
        <w:t>DIN EN 1340 / TL Pflaster-StB 06,</w:t>
      </w:r>
      <w:r>
        <w:t xml:space="preserve"> </w:t>
      </w:r>
      <w:r w:rsidRPr="0078482B">
        <w:t xml:space="preserve">für </w:t>
      </w:r>
      <w:r>
        <w:t>ÖPNV-</w:t>
      </w:r>
      <w:r w:rsidRPr="0078482B">
        <w:t xml:space="preserve">Haltestellen, </w:t>
      </w:r>
    </w:p>
    <w:p w14:paraId="66E5FB22" w14:textId="338DB15C" w:rsidR="0063352A" w:rsidRPr="00A64FBE" w:rsidRDefault="0063352A" w:rsidP="0063352A">
      <w:r>
        <w:t xml:space="preserve">Revisionselement </w:t>
      </w:r>
      <w:r w:rsidRPr="00A64FBE">
        <w:t>einschl. Gussabdeckung.</w:t>
      </w:r>
    </w:p>
    <w:p w14:paraId="1FE034D3" w14:textId="0AED6603" w:rsidR="0063352A" w:rsidRDefault="0063352A" w:rsidP="0063352A">
      <w:r w:rsidRPr="0078482B">
        <w:t xml:space="preserve">Anfahrtshöhe: </w:t>
      </w:r>
      <w:r w:rsidRPr="006D264D">
        <w:t>14,0</w:t>
      </w:r>
      <w:r>
        <w:t xml:space="preserve"> </w:t>
      </w:r>
      <w:r w:rsidRPr="0078482B">
        <w:t>cm</w:t>
      </w:r>
    </w:p>
    <w:p w14:paraId="77574496" w14:textId="374021B2" w:rsidR="0063352A" w:rsidRDefault="0063352A" w:rsidP="0063352A">
      <w:bookmarkStart w:id="7" w:name="_Hlk119931777"/>
      <w:r>
        <w:t xml:space="preserve">Anschlussprofil passend </w:t>
      </w:r>
      <w:r w:rsidRPr="0063352A">
        <w:t>GDM.BUSBORD-SYSTEM Typ S-PLUS</w:t>
      </w:r>
      <w:r>
        <w:t xml:space="preserve"> Übergangsstein und an Hochbord H 15x30 bzw. H 15x25,</w:t>
      </w:r>
      <w:bookmarkEnd w:id="7"/>
    </w:p>
    <w:p w14:paraId="69EF28B3" w14:textId="77777777" w:rsidR="0063352A" w:rsidRDefault="0063352A" w:rsidP="0063352A">
      <w:r>
        <w:t>innenliegende Entwässerungsrohrleitung DN 150.</w:t>
      </w:r>
    </w:p>
    <w:p w14:paraId="16F93EC2" w14:textId="77777777" w:rsidR="0063352A" w:rsidRDefault="0063352A" w:rsidP="0063352A">
      <w:r w:rsidRPr="0078482B">
        <w:t xml:space="preserve">Ausklinkung </w:t>
      </w:r>
      <w:r>
        <w:t xml:space="preserve">an der Vorderkante im Übergang zum </w:t>
      </w:r>
      <w:r w:rsidRPr="0078482B">
        <w:t>Auftritt</w:t>
      </w:r>
      <w:r>
        <w:t>:</w:t>
      </w:r>
      <w:r w:rsidRPr="0078482B">
        <w:t xml:space="preserve"> B/H: 5,0 / 4,0 cm</w:t>
      </w:r>
      <w:r>
        <w:t xml:space="preserve"> über die gesamte Bordlänge, zur Absenkung auslaufend.</w:t>
      </w:r>
      <w:r>
        <w:br/>
      </w:r>
    </w:p>
    <w:p w14:paraId="72E9693F" w14:textId="4C473094" w:rsidR="0063352A" w:rsidRDefault="0063352A" w:rsidP="0063352A">
      <w:r w:rsidRPr="0078482B">
        <w:t xml:space="preserve">Liefern und </w:t>
      </w:r>
      <w:r w:rsidR="005D6A91">
        <w:t>nach ATV DIN 18318</w:t>
      </w:r>
      <w:r w:rsidRPr="0078482B">
        <w:t xml:space="preserve"> auf Betonfundament mit Rückenstütze </w:t>
      </w:r>
    </w:p>
    <w:p w14:paraId="7F778EBE" w14:textId="77777777" w:rsidR="0063352A" w:rsidRPr="0078482B" w:rsidRDefault="0063352A" w:rsidP="0063352A">
      <w:r>
        <w:t xml:space="preserve">höhen- und fluchtgerecht </w:t>
      </w:r>
      <w:r w:rsidRPr="00845852">
        <w:t>einbauen.</w:t>
      </w:r>
    </w:p>
    <w:p w14:paraId="28AC0EC7" w14:textId="77777777" w:rsidR="0063352A" w:rsidRPr="0078482B" w:rsidRDefault="0063352A" w:rsidP="0063352A"/>
    <w:p w14:paraId="6BBFB697" w14:textId="77777777" w:rsidR="0063352A" w:rsidRPr="00677680" w:rsidRDefault="0063352A" w:rsidP="0063352A">
      <w:pPr>
        <w:pStyle w:val="berschrift2"/>
      </w:pPr>
      <w:r w:rsidRPr="00677680">
        <w:t xml:space="preserve">Rastermaße </w:t>
      </w:r>
    </w:p>
    <w:p w14:paraId="34CCB7F1" w14:textId="77777777" w:rsidR="0063352A" w:rsidRDefault="0063352A" w:rsidP="0063352A">
      <w:r w:rsidRPr="00677680">
        <w:t>Länge / Breite / Dicke in cm</w:t>
      </w:r>
      <w:r w:rsidRPr="0078482B">
        <w:t xml:space="preserve"> </w:t>
      </w:r>
    </w:p>
    <w:p w14:paraId="2CB96069" w14:textId="0443E33D" w:rsidR="0063352A" w:rsidRPr="0027743C" w:rsidRDefault="0063352A" w:rsidP="0063352A">
      <w:pPr>
        <w:rPr>
          <w:lang w:val="en-US"/>
        </w:rPr>
      </w:pPr>
      <w:r w:rsidRPr="0027743C">
        <w:rPr>
          <w:lang w:val="en-US"/>
        </w:rPr>
        <w:t xml:space="preserve">GDM.BUSBORD-SYSTEM Typ S-PLUS Revisionselement </w:t>
      </w:r>
    </w:p>
    <w:p w14:paraId="5EB45709" w14:textId="77777777" w:rsidR="0063352A" w:rsidRPr="00A64FBE" w:rsidRDefault="0063352A" w:rsidP="0063352A">
      <w:r w:rsidRPr="00A64FBE">
        <w:t xml:space="preserve">mit </w:t>
      </w:r>
      <w:r w:rsidRPr="0063352A">
        <w:t>innenliegende</w:t>
      </w:r>
      <w:r>
        <w:t>r</w:t>
      </w:r>
      <w:r w:rsidRPr="0063352A">
        <w:t xml:space="preserve"> Entwässerungsrohrleitung DN 150</w:t>
      </w:r>
    </w:p>
    <w:p w14:paraId="477BEBA1" w14:textId="77777777" w:rsidR="0063352A" w:rsidRPr="0063352A" w:rsidRDefault="0063352A" w:rsidP="0063352A">
      <w:r w:rsidRPr="0063352A">
        <w:t>100,0 / 67,0-34,0+33,0 / 53,0 - Qualität DUI gemäß DIN EN 1340</w:t>
      </w:r>
    </w:p>
    <w:p w14:paraId="5842D3EE" w14:textId="13BD147F" w:rsidR="00995513" w:rsidRPr="003E1356" w:rsidRDefault="00995513" w:rsidP="00995513">
      <w:r>
        <w:t>Artikel #3</w:t>
      </w:r>
      <w:r>
        <w:t>3934</w:t>
      </w:r>
      <w:bookmarkStart w:id="8" w:name="_GoBack"/>
      <w:bookmarkEnd w:id="8"/>
    </w:p>
    <w:p w14:paraId="780B66E3" w14:textId="77777777" w:rsidR="0063352A" w:rsidRDefault="0063352A" w:rsidP="0063352A"/>
    <w:p w14:paraId="1A315D2E" w14:textId="77777777" w:rsidR="0063352A" w:rsidRPr="00C57529" w:rsidRDefault="0063352A" w:rsidP="0063352A">
      <w:pPr>
        <w:outlineLvl w:val="1"/>
        <w:rPr>
          <w:sz w:val="28"/>
          <w:szCs w:val="28"/>
        </w:rPr>
      </w:pPr>
      <w:r>
        <w:rPr>
          <w:sz w:val="28"/>
          <w:szCs w:val="28"/>
        </w:rPr>
        <w:t>Einbau</w:t>
      </w:r>
      <w:r w:rsidRPr="00C57529">
        <w:rPr>
          <w:sz w:val="28"/>
          <w:szCs w:val="28"/>
        </w:rPr>
        <w:t>hinweis</w:t>
      </w:r>
    </w:p>
    <w:p w14:paraId="435AAC06" w14:textId="77777777" w:rsidR="00D1571C" w:rsidRDefault="00D1571C" w:rsidP="00D1571C">
      <w:r>
        <w:t>Regelausführung unverfugt gemäß ATV DIN 18318:</w:t>
      </w:r>
    </w:p>
    <w:p w14:paraId="08862B50" w14:textId="6064779F" w:rsidR="00D1571C" w:rsidRDefault="00D1571C" w:rsidP="00D1571C">
      <w:r>
        <w:t xml:space="preserve">die Oberfläche des vorbereiteten Fundaments muss eine ausreichende </w:t>
      </w:r>
      <w:r w:rsidR="00652D62">
        <w:t>Rauheit aufweisen,</w:t>
      </w:r>
    </w:p>
    <w:p w14:paraId="1E385A55" w14:textId="77777777" w:rsidR="00D1571C" w:rsidRDefault="00D1571C" w:rsidP="00D1571C">
      <w:r>
        <w:t xml:space="preserve">die Fundamentoberfläche ist vor dem Aufbringen der Haftbrücke von Staub und lose anhaftenden Teilen zu befreien und gegebenenfalls vorzunässen. </w:t>
      </w:r>
    </w:p>
    <w:p w14:paraId="72EE202E" w14:textId="77777777" w:rsidR="00D1571C" w:rsidRDefault="00D1571C" w:rsidP="00D1571C">
      <w:r>
        <w:t xml:space="preserve">Bettungsmörtel </w:t>
      </w:r>
      <w:r>
        <w:rPr>
          <w:bCs/>
        </w:rPr>
        <w:t>nach Herstellerangaben</w:t>
      </w:r>
      <w:r>
        <w:t xml:space="preserve"> </w:t>
      </w:r>
      <w:r>
        <w:rPr>
          <w:bCs/>
        </w:rPr>
        <w:t>höhengerecht</w:t>
      </w:r>
      <w:r>
        <w:t xml:space="preserve"> auf die noch verarbeitbare Haftbrücke aufbringen</w:t>
      </w:r>
      <w:r>
        <w:rPr>
          <w:bCs/>
        </w:rPr>
        <w:t>, Dicke i.d.R. 5 cm</w:t>
      </w:r>
      <w:r>
        <w:t xml:space="preserve">. </w:t>
      </w:r>
    </w:p>
    <w:p w14:paraId="3455727B" w14:textId="77777777" w:rsidR="00D1571C" w:rsidRDefault="00D1571C" w:rsidP="00D1571C">
      <w:r>
        <w:t>Die Elemente sind an der Unterseite mit einer Haftbrücke zu versehen und sofort in den frischen, noch verarbeitbaren Bettungsmörtel durch hammerfestes Versetzen in die endgültige Lage zu bringen</w:t>
      </w:r>
    </w:p>
    <w:p w14:paraId="4D15B691" w14:textId="77777777" w:rsidR="00D1571C" w:rsidRDefault="00D1571C" w:rsidP="00D1571C">
      <w:r>
        <w:t>und werden mit ca. 5 mm breiten Stoßfugen versetzt.</w:t>
      </w:r>
    </w:p>
    <w:p w14:paraId="5509C95E" w14:textId="77777777" w:rsidR="00D1571C" w:rsidRDefault="00D1571C" w:rsidP="00D1571C">
      <w:r>
        <w:t>Stoßfugen können bei Bedarf mit geeignetem Fugenfüllstoff geschlossen oder abgedichtet werden.</w:t>
      </w:r>
    </w:p>
    <w:p w14:paraId="737EFC2E" w14:textId="77777777" w:rsidR="00D1571C" w:rsidRDefault="00D1571C" w:rsidP="00D1571C">
      <w:r>
        <w:t>Die Einbauhinweise des Lieferanten sind zu berücksichtigen.</w:t>
      </w:r>
    </w:p>
    <w:p w14:paraId="45CBC03E" w14:textId="77777777" w:rsidR="0063352A" w:rsidRDefault="0063352A">
      <w:pPr>
        <w:tabs>
          <w:tab w:val="clear" w:pos="2552"/>
          <w:tab w:val="clear" w:pos="4820"/>
          <w:tab w:val="clear" w:pos="7088"/>
        </w:tabs>
        <w:rPr>
          <w:sz w:val="28"/>
          <w:szCs w:val="28"/>
        </w:rPr>
      </w:pPr>
      <w:r>
        <w:br w:type="page"/>
      </w:r>
    </w:p>
    <w:p w14:paraId="747429A5" w14:textId="018AD2F5" w:rsidR="001B3584" w:rsidRPr="001B3584" w:rsidRDefault="001B3584" w:rsidP="001B3584">
      <w:pPr>
        <w:pStyle w:val="berschrift2"/>
      </w:pPr>
      <w:bookmarkStart w:id="9" w:name="_Hlk138233023"/>
      <w:r w:rsidRPr="001B3584">
        <w:lastRenderedPageBreak/>
        <w:t>GODELMANN PRODUKTMERKMALE</w:t>
      </w:r>
    </w:p>
    <w:p w14:paraId="16CA66B8" w14:textId="77777777" w:rsidR="00184637" w:rsidRPr="00184637" w:rsidRDefault="00184637" w:rsidP="00184637">
      <w:r w:rsidRPr="00184637">
        <w:t>Sichtkanten gefast und gerundet,</w:t>
      </w:r>
    </w:p>
    <w:p w14:paraId="6DD367E0" w14:textId="77777777" w:rsidR="00184637" w:rsidRPr="00184637" w:rsidRDefault="00184637" w:rsidP="00184637">
      <w:r w:rsidRPr="00184637">
        <w:t>Ausstülpung für Anschluss der integrierten Entwässerungseinrichtung rechts,</w:t>
      </w:r>
    </w:p>
    <w:p w14:paraId="6244DDB5" w14:textId="77777777" w:rsidR="00184637" w:rsidRPr="00184637" w:rsidRDefault="00184637" w:rsidP="00184637">
      <w:r w:rsidRPr="00184637">
        <w:t>Anschlussmuffe links,</w:t>
      </w:r>
    </w:p>
    <w:p w14:paraId="06FA40CC" w14:textId="77777777" w:rsidR="00184637" w:rsidRPr="00184637" w:rsidRDefault="00184637" w:rsidP="00184637">
      <w:r w:rsidRPr="00184637">
        <w:t>Auftrittsfläche mit rutschhemmender Rautenstruktur,</w:t>
      </w:r>
    </w:p>
    <w:p w14:paraId="6104BD3A" w14:textId="77777777" w:rsidR="00184637" w:rsidRDefault="00184637" w:rsidP="00184637">
      <w:r w:rsidRPr="0078482B">
        <w:t xml:space="preserve">Abstandsblock </w:t>
      </w:r>
      <w:r>
        <w:t>4</w:t>
      </w:r>
      <w:r w:rsidRPr="0078482B">
        <w:t xml:space="preserve"> mm links,</w:t>
      </w:r>
    </w:p>
    <w:p w14:paraId="499495FF" w14:textId="77777777" w:rsidR="00184637" w:rsidRPr="00184637" w:rsidRDefault="00184637" w:rsidP="00184637">
      <w:r w:rsidRPr="00184637">
        <w:t xml:space="preserve">2 Ausklinkungen an der Unterseite der Kopfseiten, H/L: 50/100 mm, </w:t>
      </w:r>
      <w:r w:rsidRPr="00184637">
        <w:br/>
        <w:t>für leichtere Aufnahme und Einbau,</w:t>
      </w:r>
    </w:p>
    <w:p w14:paraId="644B20D7" w14:textId="77777777" w:rsidR="00184637" w:rsidRPr="00184637" w:rsidRDefault="00184637" w:rsidP="00184637">
      <w:r w:rsidRPr="00184637">
        <w:t>begünstigt ebenfalls die leichtere Aufnahme bei Ausbau oder Austausch,</w:t>
      </w:r>
    </w:p>
    <w:p w14:paraId="3137C3B4" w14:textId="77777777" w:rsidR="00184637" w:rsidRPr="00184637" w:rsidRDefault="00184637" w:rsidP="00184637">
      <w:r w:rsidRPr="00184637">
        <w:t>stapelbar, dadurch weniger Platzbedarf.</w:t>
      </w:r>
    </w:p>
    <w:p w14:paraId="7A751581" w14:textId="77777777" w:rsidR="00184637" w:rsidRPr="0078482B" w:rsidRDefault="00184637" w:rsidP="001B3584"/>
    <w:p w14:paraId="5363487A" w14:textId="77777777" w:rsidR="001B3584" w:rsidRPr="003953F4" w:rsidRDefault="001B3584" w:rsidP="003953F4">
      <w:pPr>
        <w:pStyle w:val="berschrift3"/>
      </w:pPr>
      <w:r w:rsidRPr="003953F4">
        <w:t>Oberfläche</w:t>
      </w:r>
    </w:p>
    <w:p w14:paraId="22E046F1" w14:textId="77777777" w:rsidR="001B3584" w:rsidRPr="0078482B" w:rsidRDefault="001B3584" w:rsidP="001B3584">
      <w:r>
        <w:t>visia (Sichtbeton,</w:t>
      </w:r>
      <w:r w:rsidRPr="00E44288">
        <w:t xml:space="preserve"> </w:t>
      </w:r>
      <w:r>
        <w:t>schalungsglatt)</w:t>
      </w:r>
    </w:p>
    <w:p w14:paraId="110E3E21" w14:textId="77777777" w:rsidR="001B3584" w:rsidRPr="0078482B" w:rsidRDefault="001B3584" w:rsidP="001B3584">
      <w:r w:rsidRPr="0078482B">
        <w:t>Auftritt mit rutschhemmender Rautenstruktur</w:t>
      </w:r>
    </w:p>
    <w:p w14:paraId="47E65E7A" w14:textId="77777777" w:rsidR="00ED78D0" w:rsidRDefault="00ED78D0" w:rsidP="001B3584"/>
    <w:p w14:paraId="3B4B80C2" w14:textId="4313CB6A" w:rsidR="00FA5366" w:rsidRPr="0078482B" w:rsidRDefault="00F05499" w:rsidP="003953F4">
      <w:pPr>
        <w:pStyle w:val="berschrift3"/>
      </w:pPr>
      <w:r w:rsidRPr="0078482B">
        <w:t>Farbe</w:t>
      </w:r>
    </w:p>
    <w:p w14:paraId="06063119" w14:textId="48BE6138" w:rsidR="009877DF" w:rsidRPr="0078482B" w:rsidRDefault="009877DF" w:rsidP="001B3584">
      <w:r w:rsidRPr="0078482B">
        <w:t>∙ Weiß</w:t>
      </w:r>
    </w:p>
    <w:p w14:paraId="05A2FE5B" w14:textId="05277BFD" w:rsidR="00A174B1" w:rsidRDefault="00A174B1" w:rsidP="001B3584"/>
    <w:p w14:paraId="7719BDF1" w14:textId="77777777" w:rsidR="001B3584" w:rsidRPr="001B3584" w:rsidRDefault="001B3584" w:rsidP="001B3584">
      <w:pPr>
        <w:pStyle w:val="berschrift2"/>
      </w:pPr>
      <w:r w:rsidRPr="001B3584">
        <w:t>GODELMANN QUALITÄT</w:t>
      </w:r>
    </w:p>
    <w:p w14:paraId="47B372B6" w14:textId="44DE857B" w:rsidR="0006172C" w:rsidRPr="0078482B" w:rsidRDefault="0006172C" w:rsidP="003953F4">
      <w:pPr>
        <w:pStyle w:val="berschrift3"/>
      </w:pPr>
      <w:r w:rsidRPr="0078482B">
        <w:t>Material</w:t>
      </w:r>
    </w:p>
    <w:p w14:paraId="3C707724" w14:textId="77777777" w:rsidR="001C012F" w:rsidRPr="0078482B" w:rsidRDefault="0092151E" w:rsidP="001B3584">
      <w:r w:rsidRPr="0078482B">
        <w:t>Hochwertige Oberfläche durch glatte</w:t>
      </w:r>
      <w:r w:rsidR="001D581A" w:rsidRPr="0078482B">
        <w:t>n</w:t>
      </w:r>
      <w:r w:rsidR="001C012F" w:rsidRPr="0078482B">
        <w:t xml:space="preserve"> Sichtbeton,</w:t>
      </w:r>
    </w:p>
    <w:p w14:paraId="250F0AAB" w14:textId="50BF306F" w:rsidR="00C50488" w:rsidRPr="0078482B" w:rsidRDefault="001C012F" w:rsidP="001B3584">
      <w:r w:rsidRPr="0078482B">
        <w:t xml:space="preserve">Betonqualität C </w:t>
      </w:r>
      <w:r w:rsidR="00C66586">
        <w:t>45</w:t>
      </w:r>
      <w:r w:rsidR="0086151A">
        <w:t>/55</w:t>
      </w:r>
    </w:p>
    <w:p w14:paraId="2A09AE2E" w14:textId="3AAF18D2" w:rsidR="009F238B" w:rsidRPr="0078482B" w:rsidRDefault="00184346" w:rsidP="001B3584">
      <w:r w:rsidRPr="0078482B">
        <w:t>Expositionsklasse: XF4</w:t>
      </w:r>
    </w:p>
    <w:p w14:paraId="662FAE7A" w14:textId="77777777" w:rsidR="00917955" w:rsidRPr="0078482B" w:rsidRDefault="00917955" w:rsidP="001B3584">
      <w:r w:rsidRPr="0078482B">
        <w:t>garantierte Frost- und Tausalzbeständigkeit von 10 Jahren</w:t>
      </w:r>
    </w:p>
    <w:p w14:paraId="56A5CE7B" w14:textId="3628EF34" w:rsidR="00917658" w:rsidRPr="0078482B" w:rsidRDefault="00917658" w:rsidP="001B3584">
      <w:r w:rsidRPr="0078482B">
        <w:t>Wasseraufnahme : ≤ 6%,</w:t>
      </w:r>
      <w:r w:rsidR="009F238B" w:rsidRPr="0078482B">
        <w:t xml:space="preserve"> Klasse 2 Kennzeichnung B</w:t>
      </w:r>
    </w:p>
    <w:p w14:paraId="19192711" w14:textId="71A941D2" w:rsidR="00917955" w:rsidRPr="0078482B" w:rsidRDefault="00917955" w:rsidP="001B3584">
      <w:r w:rsidRPr="0078482B">
        <w:t xml:space="preserve">erhöhter Abrieb- und </w:t>
      </w:r>
      <w:r w:rsidR="00917658" w:rsidRPr="0078482B">
        <w:t>Witterungswiderstand,</w:t>
      </w:r>
    </w:p>
    <w:p w14:paraId="3DE655F2" w14:textId="77777777" w:rsidR="00917658" w:rsidRPr="0078482B" w:rsidRDefault="00917658" w:rsidP="001B3584"/>
    <w:p w14:paraId="1584835F" w14:textId="560B6562" w:rsidR="0006172C" w:rsidRPr="0078482B" w:rsidRDefault="00917658" w:rsidP="003953F4">
      <w:pPr>
        <w:pStyle w:val="berschrift3"/>
      </w:pPr>
      <w:r w:rsidRPr="0078482B">
        <w:t>Frost-Tausalz-W</w:t>
      </w:r>
      <w:r w:rsidR="0006172C" w:rsidRPr="0078482B">
        <w:t>iderstand</w:t>
      </w:r>
    </w:p>
    <w:p w14:paraId="05885CF3" w14:textId="5EF2C355" w:rsidR="00C50488" w:rsidRPr="0078482B" w:rsidRDefault="00B54C39" w:rsidP="001B3584">
      <w:r w:rsidRPr="0078482B">
        <w:t xml:space="preserve">Klasse 3, Kennzeichnung D, </w:t>
      </w:r>
      <w:r w:rsidR="00C50488" w:rsidRPr="0078482B">
        <w:t>Masseverlust ≤ 0,1</w:t>
      </w:r>
      <w:r w:rsidR="003E6BC8" w:rsidRPr="0078482B">
        <w:t>5</w:t>
      </w:r>
      <w:r w:rsidR="00C50488" w:rsidRPr="0078482B">
        <w:t xml:space="preserve"> kg/m</w:t>
      </w:r>
      <w:r w:rsidR="00C50488" w:rsidRPr="0078482B">
        <w:rPr>
          <w:vertAlign w:val="superscript"/>
        </w:rPr>
        <w:t>2</w:t>
      </w:r>
    </w:p>
    <w:p w14:paraId="6C48B318" w14:textId="34780146" w:rsidR="0006172C" w:rsidRPr="0078482B" w:rsidRDefault="00C50488" w:rsidP="001B3584">
      <w:r w:rsidRPr="0078482B">
        <w:t xml:space="preserve">(SOLL gem. DIN EN </w:t>
      </w:r>
      <w:r w:rsidR="00B54C39" w:rsidRPr="0078482B">
        <w:t>1340</w:t>
      </w:r>
      <w:r w:rsidRPr="0078482B">
        <w:t>: Masseverlust ≤1,0 kg/m</w:t>
      </w:r>
      <w:r w:rsidRPr="0078482B">
        <w:rPr>
          <w:vertAlign w:val="superscript"/>
        </w:rPr>
        <w:t>2</w:t>
      </w:r>
      <w:r w:rsidRPr="0078482B">
        <w:t>)</w:t>
      </w:r>
    </w:p>
    <w:p w14:paraId="19CFA8A0" w14:textId="77777777" w:rsidR="00B504C4" w:rsidRPr="0078482B" w:rsidRDefault="00B504C4" w:rsidP="001B3584"/>
    <w:p w14:paraId="1CE15727" w14:textId="77777777" w:rsidR="00917658" w:rsidRPr="0078482B" w:rsidRDefault="00917658" w:rsidP="003953F4">
      <w:pPr>
        <w:pStyle w:val="berschrift3"/>
      </w:pPr>
      <w:r w:rsidRPr="0078482B">
        <w:t>Biegezugfestigkeit</w:t>
      </w:r>
    </w:p>
    <w:p w14:paraId="0BD9467E" w14:textId="77777777" w:rsidR="00917658" w:rsidRPr="00ED78D0" w:rsidRDefault="00917658" w:rsidP="001B3584">
      <w:r w:rsidRPr="00ED78D0">
        <w:t>Klasse 3, Kennzeichnung U, T</w:t>
      </w:r>
      <w:r w:rsidRPr="0044758D">
        <w:rPr>
          <w:vertAlign w:val="subscript"/>
        </w:rPr>
        <w:t>char</w:t>
      </w:r>
      <w:r w:rsidRPr="00ED78D0">
        <w:t xml:space="preserve"> ≥ 6,0 MPa.</w:t>
      </w:r>
    </w:p>
    <w:p w14:paraId="297202A7" w14:textId="77777777" w:rsidR="00917658" w:rsidRPr="0078482B" w:rsidRDefault="00917658" w:rsidP="001B3584"/>
    <w:p w14:paraId="0FFC3C02" w14:textId="351E3849" w:rsidR="0006172C" w:rsidRPr="0078482B" w:rsidRDefault="0006172C" w:rsidP="003953F4">
      <w:pPr>
        <w:pStyle w:val="berschrift3"/>
      </w:pPr>
      <w:r w:rsidRPr="0078482B">
        <w:t>Abriebwiderstand</w:t>
      </w:r>
    </w:p>
    <w:p w14:paraId="3190FD2A" w14:textId="082EAAD0" w:rsidR="00C50488" w:rsidRPr="0078482B" w:rsidRDefault="00B54C39" w:rsidP="001B3584">
      <w:r w:rsidRPr="0078482B">
        <w:t xml:space="preserve">Klasse 4, Kennzeichnung I, </w:t>
      </w:r>
      <w:r w:rsidR="003E6BC8" w:rsidRPr="0078482B">
        <w:t>≤ 15 cm</w:t>
      </w:r>
      <w:r w:rsidR="003E6BC8" w:rsidRPr="0078482B">
        <w:rPr>
          <w:vertAlign w:val="superscript"/>
        </w:rPr>
        <w:t>3</w:t>
      </w:r>
      <w:r w:rsidR="003E6BC8" w:rsidRPr="0078482B">
        <w:t>/50 cm</w:t>
      </w:r>
      <w:r w:rsidR="003E6BC8" w:rsidRPr="0078482B">
        <w:rPr>
          <w:vertAlign w:val="superscript"/>
        </w:rPr>
        <w:t>2</w:t>
      </w:r>
    </w:p>
    <w:p w14:paraId="224CFC1E" w14:textId="714AED2D" w:rsidR="00C50488" w:rsidRPr="0078482B" w:rsidRDefault="00C50488" w:rsidP="001B3584">
      <w:r w:rsidRPr="0078482B">
        <w:t xml:space="preserve">(SOLL </w:t>
      </w:r>
      <w:r w:rsidR="00B54C39" w:rsidRPr="0078482B">
        <w:t>gem. DIN EN 1340</w:t>
      </w:r>
      <w:r w:rsidRPr="0078482B">
        <w:t xml:space="preserve">: </w:t>
      </w:r>
      <w:r w:rsidR="003E6BC8" w:rsidRPr="0078482B">
        <w:t>≤ 18 cm</w:t>
      </w:r>
      <w:r w:rsidR="003E6BC8" w:rsidRPr="0078482B">
        <w:rPr>
          <w:vertAlign w:val="superscript"/>
        </w:rPr>
        <w:t>3</w:t>
      </w:r>
      <w:r w:rsidR="003E6BC8" w:rsidRPr="0078482B">
        <w:t>/50 cm</w:t>
      </w:r>
      <w:r w:rsidR="003E6BC8" w:rsidRPr="0078482B">
        <w:rPr>
          <w:vertAlign w:val="superscript"/>
        </w:rPr>
        <w:t>2</w:t>
      </w:r>
      <w:r w:rsidRPr="0078482B">
        <w:t>)</w:t>
      </w:r>
    </w:p>
    <w:p w14:paraId="32E11350" w14:textId="77777777" w:rsidR="00466919" w:rsidRPr="0078482B" w:rsidRDefault="00466919" w:rsidP="001B3584"/>
    <w:p w14:paraId="0703574F" w14:textId="17F0B6A5" w:rsidR="00466919" w:rsidRPr="0078482B" w:rsidRDefault="00466919" w:rsidP="003953F4">
      <w:pPr>
        <w:pStyle w:val="berschrift3"/>
      </w:pPr>
      <w:r w:rsidRPr="0078482B">
        <w:t>Gleit-/Rutschwiderstand</w:t>
      </w:r>
    </w:p>
    <w:p w14:paraId="5D32EF56" w14:textId="77777777" w:rsidR="00875994" w:rsidRPr="00ED78D0" w:rsidRDefault="00875994" w:rsidP="001B3584">
      <w:r w:rsidRPr="00ED78D0">
        <w:t>Bewertungsgruppe R13 (nach DIN 51130)</w:t>
      </w:r>
    </w:p>
    <w:p w14:paraId="0614AF1B" w14:textId="09274E50" w:rsidR="00875994" w:rsidRPr="00ED78D0" w:rsidRDefault="00917955" w:rsidP="001B3584">
      <w:r w:rsidRPr="00ED78D0">
        <w:t xml:space="preserve">USRV </w:t>
      </w:r>
      <w:r w:rsidR="00130C40" w:rsidRPr="00ED78D0">
        <w:t xml:space="preserve">gemäß </w:t>
      </w:r>
      <w:r w:rsidR="00875994" w:rsidRPr="00ED78D0">
        <w:t xml:space="preserve">DIN EN </w:t>
      </w:r>
      <w:r w:rsidR="00130C40" w:rsidRPr="00ED78D0">
        <w:t>1340</w:t>
      </w:r>
      <w:r w:rsidR="00875994" w:rsidRPr="00ED78D0">
        <w:t>: ≥ 60,0</w:t>
      </w:r>
    </w:p>
    <w:p w14:paraId="01BEA0CB" w14:textId="77777777" w:rsidR="00B20B1D" w:rsidRPr="00ED78D0" w:rsidRDefault="00B20B1D" w:rsidP="001B3584"/>
    <w:p w14:paraId="2021812D" w14:textId="77777777" w:rsidR="009C062F" w:rsidRDefault="009C062F" w:rsidP="001B3584">
      <w:r>
        <w:br w:type="page"/>
      </w:r>
    </w:p>
    <w:p w14:paraId="25243CDD" w14:textId="77777777" w:rsidR="003953F4" w:rsidRPr="003953F4" w:rsidRDefault="003953F4" w:rsidP="003953F4">
      <w:pPr>
        <w:outlineLvl w:val="2"/>
        <w:rPr>
          <w:sz w:val="24"/>
          <w:szCs w:val="24"/>
        </w:rPr>
      </w:pPr>
      <w:bookmarkStart w:id="10" w:name="_Hlk108184127"/>
      <w:r w:rsidRPr="003953F4">
        <w:rPr>
          <w:sz w:val="24"/>
          <w:szCs w:val="24"/>
        </w:rPr>
        <w:lastRenderedPageBreak/>
        <w:t>Nachweise</w:t>
      </w:r>
    </w:p>
    <w:p w14:paraId="7A3FAD31" w14:textId="77777777" w:rsidR="003953F4" w:rsidRPr="003953F4" w:rsidRDefault="003953F4" w:rsidP="003953F4">
      <w:r w:rsidRPr="003953F4">
        <w:t>Qualitätsanforderungen sind jederzeit mit Prüfzeugnissen des Herstellers durch den Bieter nachzuweisen.</w:t>
      </w:r>
    </w:p>
    <w:p w14:paraId="77E438DE" w14:textId="77777777" w:rsidR="003953F4" w:rsidRPr="003953F4" w:rsidRDefault="003953F4" w:rsidP="003953F4"/>
    <w:p w14:paraId="09669776" w14:textId="77777777" w:rsidR="003953F4" w:rsidRPr="003953F4" w:rsidRDefault="003953F4" w:rsidP="003953F4">
      <w:pPr>
        <w:pStyle w:val="berschrift2"/>
      </w:pPr>
      <w:r w:rsidRPr="003953F4">
        <w:t>Liefernachweis</w:t>
      </w:r>
    </w:p>
    <w:p w14:paraId="3FCD3241" w14:textId="77777777" w:rsidR="003953F4" w:rsidRPr="003953F4" w:rsidRDefault="003953F4" w:rsidP="003953F4">
      <w:r w:rsidRPr="003953F4">
        <w:t>GODELMANN GmbH &amp; Co. KG</w:t>
      </w:r>
    </w:p>
    <w:p w14:paraId="3E0DBDC8" w14:textId="77777777" w:rsidR="003953F4" w:rsidRPr="003953F4" w:rsidRDefault="003953F4" w:rsidP="003953F4">
      <w:r w:rsidRPr="003953F4">
        <w:t>Industriestraße 1, 92269 Fensterbach</w:t>
      </w:r>
    </w:p>
    <w:p w14:paraId="30367727" w14:textId="77777777" w:rsidR="003953F4" w:rsidRPr="003953F4" w:rsidRDefault="003953F4" w:rsidP="003953F4">
      <w:r w:rsidRPr="003953F4">
        <w:t>T +49 9438 9404-0, F +49 9438 9404-70</w:t>
      </w:r>
    </w:p>
    <w:p w14:paraId="3485D04F" w14:textId="77777777" w:rsidR="003953F4" w:rsidRPr="003953F4" w:rsidRDefault="003953F4" w:rsidP="003953F4"/>
    <w:p w14:paraId="0C9548EF" w14:textId="77777777" w:rsidR="003953F4" w:rsidRPr="003953F4" w:rsidRDefault="003953F4" w:rsidP="003953F4">
      <w:r w:rsidRPr="003953F4">
        <w:t>Flagship-Store | BIKINI BERLIN</w:t>
      </w:r>
    </w:p>
    <w:p w14:paraId="561BB152" w14:textId="77777777" w:rsidR="003953F4" w:rsidRPr="003953F4" w:rsidRDefault="003953F4" w:rsidP="003953F4">
      <w:r w:rsidRPr="003953F4">
        <w:t>Budapester Staße 44, 2. OG, 10787 Berlin</w:t>
      </w:r>
    </w:p>
    <w:p w14:paraId="7F6E6EFA" w14:textId="77777777" w:rsidR="003953F4" w:rsidRPr="003953F4" w:rsidRDefault="003953F4" w:rsidP="003953F4">
      <w:r w:rsidRPr="003953F4">
        <w:t>T +49 30 2636990-0, F +49 30 2636990-30</w:t>
      </w:r>
    </w:p>
    <w:p w14:paraId="4AA46501" w14:textId="77777777" w:rsidR="003953F4" w:rsidRPr="003953F4" w:rsidRDefault="003953F4" w:rsidP="003953F4"/>
    <w:p w14:paraId="1FC3BEB1" w14:textId="77777777" w:rsidR="003953F4" w:rsidRPr="003953F4" w:rsidRDefault="003953F4" w:rsidP="003953F4">
      <w:r w:rsidRPr="003953F4">
        <w:t>Stapper Straße 81, 52525 Heinsberg</w:t>
      </w:r>
    </w:p>
    <w:p w14:paraId="33775249" w14:textId="77777777" w:rsidR="003953F4" w:rsidRPr="003953F4" w:rsidRDefault="003953F4" w:rsidP="003953F4">
      <w:r w:rsidRPr="003953F4">
        <w:t>T +49 2452 9929-0, F +49 2452 9929-51</w:t>
      </w:r>
    </w:p>
    <w:p w14:paraId="039C8706" w14:textId="77777777" w:rsidR="003953F4" w:rsidRPr="003953F4" w:rsidRDefault="003953F4" w:rsidP="003953F4"/>
    <w:p w14:paraId="26F4B61E" w14:textId="77777777" w:rsidR="003953F4" w:rsidRPr="003953F4" w:rsidRDefault="003953F4" w:rsidP="003953F4">
      <w:r w:rsidRPr="003953F4">
        <w:t>Maria-Merian-Straße 19, 73230 Kirchheim unter Teck</w:t>
      </w:r>
    </w:p>
    <w:p w14:paraId="14FB5493" w14:textId="77777777" w:rsidR="003953F4" w:rsidRPr="003953F4" w:rsidRDefault="003953F4" w:rsidP="003953F4">
      <w:r w:rsidRPr="003953F4">
        <w:t>T +49 7021 73780-0, F +49 7021 73780-20</w:t>
      </w:r>
    </w:p>
    <w:p w14:paraId="08E83D4F" w14:textId="77777777" w:rsidR="003953F4" w:rsidRPr="003953F4" w:rsidRDefault="003953F4" w:rsidP="003953F4"/>
    <w:p w14:paraId="5084B220" w14:textId="77777777" w:rsidR="003953F4" w:rsidRPr="003953F4" w:rsidRDefault="003953F4" w:rsidP="003953F4">
      <w:r w:rsidRPr="003953F4">
        <w:t>Pointner 2, 83558 Maitenbeth</w:t>
      </w:r>
    </w:p>
    <w:p w14:paraId="0DB258D5" w14:textId="77777777" w:rsidR="003953F4" w:rsidRPr="003953F4" w:rsidRDefault="003953F4" w:rsidP="003953F4">
      <w:r w:rsidRPr="003953F4">
        <w:t>T +49 8076 8872-0, F +49 8076 8872-26</w:t>
      </w:r>
    </w:p>
    <w:p w14:paraId="0E06A9BD" w14:textId="77777777" w:rsidR="003953F4" w:rsidRPr="003953F4" w:rsidRDefault="003953F4" w:rsidP="003953F4"/>
    <w:p w14:paraId="30AA80A4" w14:textId="77777777" w:rsidR="003953F4" w:rsidRPr="003953F4" w:rsidRDefault="003953F4" w:rsidP="003953F4">
      <w:r w:rsidRPr="003953F4">
        <w:t>Altachweg 10, 97539 Wonfurt</w:t>
      </w:r>
    </w:p>
    <w:p w14:paraId="1815EA46" w14:textId="449DBCDE" w:rsidR="003953F4" w:rsidRPr="003953F4" w:rsidRDefault="003953F4" w:rsidP="003953F4">
      <w:r w:rsidRPr="003953F4">
        <w:t xml:space="preserve">T +49 9521 </w:t>
      </w:r>
      <w:r w:rsidR="00D70749">
        <w:t>959929-0</w:t>
      </w:r>
    </w:p>
    <w:p w14:paraId="1BC938FA" w14:textId="77777777" w:rsidR="003953F4" w:rsidRPr="003953F4" w:rsidRDefault="003953F4" w:rsidP="003953F4">
      <w:r w:rsidRPr="003953F4">
        <w:t xml:space="preserve"> </w:t>
      </w:r>
    </w:p>
    <w:p w14:paraId="119B957B" w14:textId="77777777" w:rsidR="003953F4" w:rsidRPr="003953F4" w:rsidRDefault="003953F4" w:rsidP="003953F4">
      <w:r w:rsidRPr="003953F4">
        <w:t>info@godelmann.de</w:t>
      </w:r>
    </w:p>
    <w:p w14:paraId="18C24E2D" w14:textId="77777777" w:rsidR="003953F4" w:rsidRPr="003953F4" w:rsidRDefault="00995513" w:rsidP="003953F4">
      <w:hyperlink r:id="rId8" w:history="1">
        <w:r w:rsidR="003953F4" w:rsidRPr="003953F4">
          <w:t>www.godelmann.de</w:t>
        </w:r>
      </w:hyperlink>
    </w:p>
    <w:bookmarkEnd w:id="10"/>
    <w:p w14:paraId="6A3663B4" w14:textId="77777777" w:rsidR="00E44288" w:rsidRDefault="00E44288" w:rsidP="001B3584"/>
    <w:p w14:paraId="068632F5" w14:textId="77777777" w:rsidR="0044758D" w:rsidRPr="0078482B" w:rsidRDefault="0044758D" w:rsidP="001B3584"/>
    <w:p w14:paraId="111FD83E" w14:textId="0C0C2C3B" w:rsidR="00B504C4" w:rsidRPr="0078482B" w:rsidRDefault="005E0369" w:rsidP="001B3584">
      <w:pPr>
        <w:pStyle w:val="berschrift2"/>
      </w:pPr>
      <w:r w:rsidRPr="0078482B">
        <w:t xml:space="preserve">Einschließlich </w:t>
      </w:r>
      <w:r w:rsidR="00764114" w:rsidRPr="0078482B">
        <w:t>Fundament mit Rückenstütze</w:t>
      </w:r>
    </w:p>
    <w:bookmarkEnd w:id="9"/>
    <w:p w14:paraId="10C78DDA" w14:textId="77777777" w:rsidR="00D1571C" w:rsidRDefault="00D1571C" w:rsidP="00D1571C">
      <w:r>
        <w:t>Regelausführung gem. ATV DIN 18318</w:t>
      </w:r>
    </w:p>
    <w:p w14:paraId="5299A143" w14:textId="77777777" w:rsidR="00D1571C" w:rsidRDefault="00D1571C" w:rsidP="00D1571C">
      <w:r>
        <w:t xml:space="preserve">Material: </w:t>
      </w:r>
    </w:p>
    <w:p w14:paraId="6ACC629A" w14:textId="77777777" w:rsidR="00D1571C" w:rsidRDefault="00D1571C" w:rsidP="00D1571C">
      <w:r>
        <w:t>Beton C 20/25</w:t>
      </w:r>
    </w:p>
    <w:p w14:paraId="3DEF90ED" w14:textId="77777777" w:rsidR="00D1571C" w:rsidRDefault="00D1571C" w:rsidP="00D1571C">
      <w:r>
        <w:t xml:space="preserve">Druckfestigkeit am fertigen Bauteil ≥ 15,0 N/mm² </w:t>
      </w:r>
      <w:r>
        <w:br/>
        <w:t>(Anforderung bei überfahrenen Bauteilen)</w:t>
      </w:r>
    </w:p>
    <w:p w14:paraId="2A97ABFD" w14:textId="77777777" w:rsidR="00D1571C" w:rsidRDefault="00D1571C" w:rsidP="00D1571C">
      <w:r>
        <w:t>Dicke ≥ 20 cm</w:t>
      </w:r>
    </w:p>
    <w:p w14:paraId="17ADE539" w14:textId="77777777" w:rsidR="00D1571C" w:rsidRDefault="00D1571C" w:rsidP="00D1571C">
      <w:r>
        <w:t>einseitige Rückenstütze:</w:t>
      </w:r>
    </w:p>
    <w:p w14:paraId="053F8D28" w14:textId="77777777" w:rsidR="00D1571C" w:rsidRDefault="00D1571C" w:rsidP="00D1571C">
      <w:r>
        <w:t>Herstellung in Schalung,</w:t>
      </w:r>
    </w:p>
    <w:p w14:paraId="7216FC03" w14:textId="77777777" w:rsidR="00D1571C" w:rsidRDefault="00D1571C" w:rsidP="00D1571C">
      <w:r>
        <w:t>Breite der Rückenstütze: ≥ 15 cm</w:t>
      </w:r>
    </w:p>
    <w:p w14:paraId="76CF000A" w14:textId="77777777" w:rsidR="00D1571C" w:rsidRDefault="00D1571C" w:rsidP="00D1571C">
      <w:r>
        <w:t>Höhe in Abhängigkeit der angrenzenden Flächenbefestigung,</w:t>
      </w:r>
    </w:p>
    <w:p w14:paraId="016A3C99" w14:textId="7E4170B2" w:rsidR="008F1B09" w:rsidRPr="0078482B" w:rsidRDefault="00D1571C" w:rsidP="00D1571C">
      <w:r>
        <w:t>die Oberfläche ist nach außen leicht abzuschrägen.</w:t>
      </w:r>
    </w:p>
    <w:p w14:paraId="37AD2558" w14:textId="61296F03" w:rsidR="002C7DFE" w:rsidRPr="00BC22F1" w:rsidRDefault="002C7DFE" w:rsidP="00807AA2">
      <w:pPr>
        <w:rPr>
          <w:sz w:val="38"/>
          <w:szCs w:val="38"/>
        </w:rPr>
      </w:pPr>
    </w:p>
    <w:sectPr w:rsidR="002C7DFE" w:rsidRPr="00BC22F1" w:rsidSect="00155BB8">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2865" w14:textId="77777777" w:rsidR="00090DF1" w:rsidRDefault="00090DF1" w:rsidP="001B3584">
      <w:r>
        <w:separator/>
      </w:r>
    </w:p>
  </w:endnote>
  <w:endnote w:type="continuationSeparator" w:id="0">
    <w:p w14:paraId="0F7E01AA" w14:textId="77777777" w:rsidR="00090DF1" w:rsidRDefault="00090DF1" w:rsidP="001B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DFF3" w14:textId="77777777" w:rsidR="009C062F" w:rsidRDefault="009C062F" w:rsidP="001B3584">
    <w:pPr>
      <w:pStyle w:val="FuzeileStandard"/>
    </w:pPr>
    <w:r>
      <w:t>Zutreffende Angaben übernehmen, bzw. nicht Zutreffendes streichen</w:t>
    </w:r>
  </w:p>
  <w:p w14:paraId="5ADE6A55" w14:textId="77777777" w:rsidR="009C062F" w:rsidRDefault="009C062F" w:rsidP="001B3584">
    <w:pPr>
      <w:pStyle w:val="FuzeileStandard"/>
    </w:pPr>
  </w:p>
  <w:p w14:paraId="21A21EDD" w14:textId="77777777" w:rsidR="009C062F" w:rsidRDefault="009C062F" w:rsidP="001B3584">
    <w:pPr>
      <w:pStyle w:val="FuzeileStandard"/>
    </w:pPr>
  </w:p>
  <w:p w14:paraId="6386D1E9" w14:textId="77777777" w:rsidR="009C062F" w:rsidRDefault="009C062F" w:rsidP="001B3584">
    <w:pPr>
      <w:pStyle w:val="FuzeileRot"/>
    </w:pPr>
    <w:r>
      <w:t>Aktiver Klimaschutz durch CO2 neutrale Produktion. TÜV zertifiziert seit 2015.</w:t>
    </w:r>
  </w:p>
  <w:p w14:paraId="462FB860" w14:textId="77777777" w:rsidR="009C062F" w:rsidRDefault="009C062F" w:rsidP="001B3584">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1FB1" w14:textId="77777777" w:rsidR="00090DF1" w:rsidRDefault="00090DF1" w:rsidP="001B3584">
      <w:r>
        <w:separator/>
      </w:r>
    </w:p>
  </w:footnote>
  <w:footnote w:type="continuationSeparator" w:id="0">
    <w:p w14:paraId="7059814B" w14:textId="77777777" w:rsidR="00090DF1" w:rsidRDefault="00090DF1" w:rsidP="001B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B20B1D" w:rsidRDefault="00995513" w:rsidP="001B3584">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4263" w14:textId="77777777" w:rsidR="00BC2A58" w:rsidRPr="00CD56E0" w:rsidRDefault="00BC2A58" w:rsidP="001B3584">
    <w:r w:rsidRPr="00CD56E0">
      <w:drawing>
        <wp:anchor distT="0" distB="0" distL="114300" distR="114300" simplePos="0" relativeHeight="251662336" behindDoc="0" locked="0" layoutInCell="1" allowOverlap="1" wp14:anchorId="6293919A" wp14:editId="13394B22">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1A901930" w14:textId="2B248237" w:rsidR="00B20B1D" w:rsidRPr="00BC2A58" w:rsidRDefault="00B20B1D" w:rsidP="001B35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B20B1D" w:rsidRDefault="00995513" w:rsidP="001B3584">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E9C"/>
    <w:multiLevelType w:val="hybridMultilevel"/>
    <w:tmpl w:val="4A74A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31E5D"/>
    <w:rsid w:val="0004374B"/>
    <w:rsid w:val="00054840"/>
    <w:rsid w:val="000559CA"/>
    <w:rsid w:val="0006005D"/>
    <w:rsid w:val="0006172C"/>
    <w:rsid w:val="00071EB0"/>
    <w:rsid w:val="0009037E"/>
    <w:rsid w:val="00090DF1"/>
    <w:rsid w:val="000F0869"/>
    <w:rsid w:val="000F3C03"/>
    <w:rsid w:val="0011560B"/>
    <w:rsid w:val="00130C40"/>
    <w:rsid w:val="00136810"/>
    <w:rsid w:val="00155BB8"/>
    <w:rsid w:val="001578C7"/>
    <w:rsid w:val="001735EF"/>
    <w:rsid w:val="00184346"/>
    <w:rsid w:val="00184637"/>
    <w:rsid w:val="001933BE"/>
    <w:rsid w:val="00193F60"/>
    <w:rsid w:val="001B1E2C"/>
    <w:rsid w:val="001B3584"/>
    <w:rsid w:val="001C012F"/>
    <w:rsid w:val="001C5704"/>
    <w:rsid w:val="001D581A"/>
    <w:rsid w:val="00227BE5"/>
    <w:rsid w:val="002318B6"/>
    <w:rsid w:val="00240A2E"/>
    <w:rsid w:val="00241DC2"/>
    <w:rsid w:val="00257AE7"/>
    <w:rsid w:val="0027743C"/>
    <w:rsid w:val="00292FC9"/>
    <w:rsid w:val="002A18ED"/>
    <w:rsid w:val="002C7DFE"/>
    <w:rsid w:val="002D61CE"/>
    <w:rsid w:val="0032779A"/>
    <w:rsid w:val="00352499"/>
    <w:rsid w:val="00352B56"/>
    <w:rsid w:val="00362C61"/>
    <w:rsid w:val="00381FB1"/>
    <w:rsid w:val="0038297E"/>
    <w:rsid w:val="003953F4"/>
    <w:rsid w:val="003B2942"/>
    <w:rsid w:val="003D66B3"/>
    <w:rsid w:val="003E6BC8"/>
    <w:rsid w:val="00403283"/>
    <w:rsid w:val="0041688C"/>
    <w:rsid w:val="004224F2"/>
    <w:rsid w:val="00433AE8"/>
    <w:rsid w:val="0044758D"/>
    <w:rsid w:val="00453925"/>
    <w:rsid w:val="00460ADE"/>
    <w:rsid w:val="00466919"/>
    <w:rsid w:val="004834DB"/>
    <w:rsid w:val="004B3B45"/>
    <w:rsid w:val="004C423B"/>
    <w:rsid w:val="004C7A5E"/>
    <w:rsid w:val="004D47E3"/>
    <w:rsid w:val="004E0A3C"/>
    <w:rsid w:val="004E4EDC"/>
    <w:rsid w:val="004F1EED"/>
    <w:rsid w:val="00515BA3"/>
    <w:rsid w:val="00520676"/>
    <w:rsid w:val="00561C73"/>
    <w:rsid w:val="00583BC4"/>
    <w:rsid w:val="005A0D16"/>
    <w:rsid w:val="005D02B3"/>
    <w:rsid w:val="005D6A91"/>
    <w:rsid w:val="005E0369"/>
    <w:rsid w:val="005E1936"/>
    <w:rsid w:val="005E6E52"/>
    <w:rsid w:val="005F5326"/>
    <w:rsid w:val="00602EC0"/>
    <w:rsid w:val="00604AFE"/>
    <w:rsid w:val="00610EEE"/>
    <w:rsid w:val="0063352A"/>
    <w:rsid w:val="006354CA"/>
    <w:rsid w:val="006444A5"/>
    <w:rsid w:val="00652D62"/>
    <w:rsid w:val="00661D29"/>
    <w:rsid w:val="00662083"/>
    <w:rsid w:val="00676FA8"/>
    <w:rsid w:val="0069157F"/>
    <w:rsid w:val="00694632"/>
    <w:rsid w:val="006C2B86"/>
    <w:rsid w:val="006D264D"/>
    <w:rsid w:val="006E3B54"/>
    <w:rsid w:val="00704458"/>
    <w:rsid w:val="007111E2"/>
    <w:rsid w:val="00722973"/>
    <w:rsid w:val="00734A1D"/>
    <w:rsid w:val="00742AEC"/>
    <w:rsid w:val="00764114"/>
    <w:rsid w:val="0078482B"/>
    <w:rsid w:val="007A6886"/>
    <w:rsid w:val="007B2948"/>
    <w:rsid w:val="007C3D08"/>
    <w:rsid w:val="007C4519"/>
    <w:rsid w:val="007D4308"/>
    <w:rsid w:val="007D44C3"/>
    <w:rsid w:val="007D72C5"/>
    <w:rsid w:val="007E5263"/>
    <w:rsid w:val="007E5932"/>
    <w:rsid w:val="008036F5"/>
    <w:rsid w:val="008073EB"/>
    <w:rsid w:val="00807AA2"/>
    <w:rsid w:val="00845852"/>
    <w:rsid w:val="0086151A"/>
    <w:rsid w:val="008653F9"/>
    <w:rsid w:val="00875994"/>
    <w:rsid w:val="0088226A"/>
    <w:rsid w:val="00887855"/>
    <w:rsid w:val="008C3999"/>
    <w:rsid w:val="008C76B4"/>
    <w:rsid w:val="008F1B09"/>
    <w:rsid w:val="008F3111"/>
    <w:rsid w:val="008F3C68"/>
    <w:rsid w:val="00917658"/>
    <w:rsid w:val="00917955"/>
    <w:rsid w:val="0092151E"/>
    <w:rsid w:val="009312FF"/>
    <w:rsid w:val="00974157"/>
    <w:rsid w:val="009877DF"/>
    <w:rsid w:val="00990A9A"/>
    <w:rsid w:val="009925A1"/>
    <w:rsid w:val="00995513"/>
    <w:rsid w:val="009A316F"/>
    <w:rsid w:val="009A7F86"/>
    <w:rsid w:val="009C062F"/>
    <w:rsid w:val="009D5E47"/>
    <w:rsid w:val="009F238B"/>
    <w:rsid w:val="009F4924"/>
    <w:rsid w:val="00A00EAA"/>
    <w:rsid w:val="00A03424"/>
    <w:rsid w:val="00A043FA"/>
    <w:rsid w:val="00A174B1"/>
    <w:rsid w:val="00A22C65"/>
    <w:rsid w:val="00A6028C"/>
    <w:rsid w:val="00A64FBE"/>
    <w:rsid w:val="00A65FD9"/>
    <w:rsid w:val="00A670D5"/>
    <w:rsid w:val="00A74F89"/>
    <w:rsid w:val="00AB32A8"/>
    <w:rsid w:val="00AC126F"/>
    <w:rsid w:val="00AC72A4"/>
    <w:rsid w:val="00AE12AF"/>
    <w:rsid w:val="00B20B1D"/>
    <w:rsid w:val="00B26E96"/>
    <w:rsid w:val="00B27C2C"/>
    <w:rsid w:val="00B316DC"/>
    <w:rsid w:val="00B35794"/>
    <w:rsid w:val="00B456B3"/>
    <w:rsid w:val="00B504C4"/>
    <w:rsid w:val="00B54C39"/>
    <w:rsid w:val="00B73F2C"/>
    <w:rsid w:val="00B87C09"/>
    <w:rsid w:val="00B914D2"/>
    <w:rsid w:val="00BA0E7E"/>
    <w:rsid w:val="00BA6F3E"/>
    <w:rsid w:val="00BC22F1"/>
    <w:rsid w:val="00BC2A58"/>
    <w:rsid w:val="00C02F47"/>
    <w:rsid w:val="00C13F31"/>
    <w:rsid w:val="00C16FBD"/>
    <w:rsid w:val="00C228C5"/>
    <w:rsid w:val="00C3548C"/>
    <w:rsid w:val="00C40694"/>
    <w:rsid w:val="00C4235E"/>
    <w:rsid w:val="00C43F75"/>
    <w:rsid w:val="00C50488"/>
    <w:rsid w:val="00C545F5"/>
    <w:rsid w:val="00C66586"/>
    <w:rsid w:val="00C81B51"/>
    <w:rsid w:val="00C87D45"/>
    <w:rsid w:val="00C93D08"/>
    <w:rsid w:val="00D1253A"/>
    <w:rsid w:val="00D1571C"/>
    <w:rsid w:val="00D21EA5"/>
    <w:rsid w:val="00D3566A"/>
    <w:rsid w:val="00D70749"/>
    <w:rsid w:val="00D735A0"/>
    <w:rsid w:val="00E2238C"/>
    <w:rsid w:val="00E249FA"/>
    <w:rsid w:val="00E26377"/>
    <w:rsid w:val="00E43CDE"/>
    <w:rsid w:val="00E44288"/>
    <w:rsid w:val="00E44F02"/>
    <w:rsid w:val="00E67165"/>
    <w:rsid w:val="00E805C2"/>
    <w:rsid w:val="00EA140D"/>
    <w:rsid w:val="00EA4D4A"/>
    <w:rsid w:val="00EA57B0"/>
    <w:rsid w:val="00EB2028"/>
    <w:rsid w:val="00EB4C5E"/>
    <w:rsid w:val="00EC1C87"/>
    <w:rsid w:val="00ED78D0"/>
    <w:rsid w:val="00EE1FF0"/>
    <w:rsid w:val="00F05499"/>
    <w:rsid w:val="00F205AB"/>
    <w:rsid w:val="00F2250D"/>
    <w:rsid w:val="00F35C89"/>
    <w:rsid w:val="00F56A00"/>
    <w:rsid w:val="00F70C4F"/>
    <w:rsid w:val="00F749A3"/>
    <w:rsid w:val="00F7607A"/>
    <w:rsid w:val="00FA5366"/>
    <w:rsid w:val="00FC632B"/>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CB1C2B3B-66CA-4E7E-807D-E6E27154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584"/>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1B3584"/>
    <w:pPr>
      <w:outlineLvl w:val="0"/>
    </w:pPr>
    <w:rPr>
      <w:sz w:val="38"/>
      <w:szCs w:val="38"/>
    </w:rPr>
  </w:style>
  <w:style w:type="paragraph" w:styleId="berschrift2">
    <w:name w:val="heading 2"/>
    <w:basedOn w:val="Standard"/>
    <w:next w:val="Standard"/>
    <w:link w:val="berschrift2Zchn"/>
    <w:autoRedefine/>
    <w:uiPriority w:val="9"/>
    <w:qFormat/>
    <w:rsid w:val="001B3584"/>
    <w:pPr>
      <w:outlineLvl w:val="1"/>
    </w:pPr>
    <w:rPr>
      <w:sz w:val="28"/>
      <w:szCs w:val="28"/>
    </w:rPr>
  </w:style>
  <w:style w:type="paragraph" w:styleId="berschrift3">
    <w:name w:val="heading 3"/>
    <w:basedOn w:val="Standard"/>
    <w:next w:val="Standard"/>
    <w:link w:val="berschrift3Zchn"/>
    <w:uiPriority w:val="9"/>
    <w:unhideWhenUsed/>
    <w:qFormat/>
    <w:rsid w:val="003953F4"/>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1B3584"/>
    <w:rPr>
      <w:rFonts w:ascii="Arial" w:eastAsia="MS Mincho" w:hAnsi="Arial" w:cs="Arial"/>
      <w:noProof/>
      <w:sz w:val="28"/>
      <w:szCs w:val="28"/>
      <w14:numForm w14:val="lining"/>
    </w:rPr>
  </w:style>
  <w:style w:type="character" w:styleId="Platzhaltertext">
    <w:name w:val="Placeholder Text"/>
    <w:basedOn w:val="Absatz-Standardschriftart"/>
    <w:uiPriority w:val="99"/>
    <w:semiHidden/>
    <w:rsid w:val="00B54C39"/>
    <w:rPr>
      <w:color w:val="808080"/>
    </w:rPr>
  </w:style>
  <w:style w:type="paragraph" w:styleId="Listenabsatz">
    <w:name w:val="List Paragraph"/>
    <w:basedOn w:val="Standard"/>
    <w:uiPriority w:val="34"/>
    <w:qFormat/>
    <w:rsid w:val="00466919"/>
    <w:pPr>
      <w:ind w:left="720"/>
      <w:contextualSpacing/>
    </w:pPr>
  </w:style>
  <w:style w:type="table" w:customStyle="1" w:styleId="FormateRastermae12">
    <w:name w:val="Formate/Rastermaße12"/>
    <w:basedOn w:val="NormaleTabelle"/>
    <w:next w:val="Tabellenraster"/>
    <w:uiPriority w:val="59"/>
    <w:rsid w:val="006C2B86"/>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table" w:customStyle="1" w:styleId="Formate">
    <w:name w:val="Formate"/>
    <w:aliases w:val="Rastermaße"/>
    <w:basedOn w:val="NormaleTabelle"/>
    <w:uiPriority w:val="99"/>
    <w:rsid w:val="00515BA3"/>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E44288"/>
    <w:rPr>
      <w:sz w:val="38"/>
      <w:szCs w:val="38"/>
    </w:rPr>
  </w:style>
  <w:style w:type="character" w:customStyle="1" w:styleId="TitelZchn">
    <w:name w:val="Titel Zchn"/>
    <w:basedOn w:val="Absatz-Standardschriftart"/>
    <w:link w:val="Titel"/>
    <w:uiPriority w:val="10"/>
    <w:rsid w:val="00E44288"/>
    <w:rPr>
      <w:rFonts w:ascii="MetaPro-Light" w:eastAsia="MS Mincho" w:hAnsi="MetaPro-Light" w:cs="Arial"/>
      <w:noProof/>
      <w:sz w:val="38"/>
      <w:szCs w:val="38"/>
      <w14:numForm w14:val="lining"/>
    </w:rPr>
  </w:style>
  <w:style w:type="character" w:customStyle="1" w:styleId="berschrift1Zchn">
    <w:name w:val="Überschrift 1 Zchn"/>
    <w:basedOn w:val="Absatz-Standardschriftart"/>
    <w:link w:val="berschrift1"/>
    <w:uiPriority w:val="9"/>
    <w:rsid w:val="001B3584"/>
    <w:rPr>
      <w:rFonts w:ascii="Arial" w:eastAsia="MS Mincho" w:hAnsi="Arial" w:cs="Arial"/>
      <w:noProof/>
      <w:sz w:val="38"/>
      <w:szCs w:val="38"/>
      <w14:numForm w14:val="lining"/>
    </w:rPr>
  </w:style>
  <w:style w:type="paragraph" w:customStyle="1" w:styleId="FuzeileStandard">
    <w:name w:val="Fußzeile Standard"/>
    <w:basedOn w:val="Standard"/>
    <w:qFormat/>
    <w:rsid w:val="009C062F"/>
    <w:rPr>
      <w:noProof w:val="0"/>
    </w:rPr>
  </w:style>
  <w:style w:type="paragraph" w:customStyle="1" w:styleId="FuzeileRot">
    <w:name w:val="Fußzeile Rot"/>
    <w:basedOn w:val="Standard"/>
    <w:qFormat/>
    <w:rsid w:val="009C062F"/>
    <w:rPr>
      <w:rFonts w:eastAsiaTheme="minorEastAsia"/>
      <w:noProof w:val="0"/>
      <w:color w:val="FF0000"/>
      <w:sz w:val="12"/>
      <w:szCs w:val="12"/>
      <w:lang w:eastAsia="en-US"/>
    </w:rPr>
  </w:style>
  <w:style w:type="character" w:customStyle="1" w:styleId="berschrift3Zchn">
    <w:name w:val="Überschrift 3 Zchn"/>
    <w:basedOn w:val="Absatz-Standardschriftart"/>
    <w:link w:val="berschrift3"/>
    <w:uiPriority w:val="9"/>
    <w:rsid w:val="003953F4"/>
    <w:rPr>
      <w:rFonts w:ascii="Arial" w:eastAsia="MS Mincho" w:hAnsi="Arial" w:cs="Arial"/>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6674">
      <w:bodyDiv w:val="1"/>
      <w:marLeft w:val="0"/>
      <w:marRight w:val="0"/>
      <w:marTop w:val="0"/>
      <w:marBottom w:val="0"/>
      <w:divBdr>
        <w:top w:val="none" w:sz="0" w:space="0" w:color="auto"/>
        <w:left w:val="none" w:sz="0" w:space="0" w:color="auto"/>
        <w:bottom w:val="none" w:sz="0" w:space="0" w:color="auto"/>
        <w:right w:val="none" w:sz="0" w:space="0" w:color="auto"/>
      </w:divBdr>
    </w:div>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289015490">
      <w:bodyDiv w:val="1"/>
      <w:marLeft w:val="0"/>
      <w:marRight w:val="0"/>
      <w:marTop w:val="0"/>
      <w:marBottom w:val="0"/>
      <w:divBdr>
        <w:top w:val="none" w:sz="0" w:space="0" w:color="auto"/>
        <w:left w:val="none" w:sz="0" w:space="0" w:color="auto"/>
        <w:bottom w:val="none" w:sz="0" w:space="0" w:color="auto"/>
        <w:right w:val="none" w:sz="0" w:space="0" w:color="auto"/>
      </w:divBdr>
    </w:div>
    <w:div w:id="863832060">
      <w:bodyDiv w:val="1"/>
      <w:marLeft w:val="0"/>
      <w:marRight w:val="0"/>
      <w:marTop w:val="0"/>
      <w:marBottom w:val="0"/>
      <w:divBdr>
        <w:top w:val="none" w:sz="0" w:space="0" w:color="auto"/>
        <w:left w:val="none" w:sz="0" w:space="0" w:color="auto"/>
        <w:bottom w:val="none" w:sz="0" w:space="0" w:color="auto"/>
        <w:right w:val="none" w:sz="0" w:space="0" w:color="auto"/>
      </w:divBdr>
    </w:div>
    <w:div w:id="888033763">
      <w:bodyDiv w:val="1"/>
      <w:marLeft w:val="0"/>
      <w:marRight w:val="0"/>
      <w:marTop w:val="0"/>
      <w:marBottom w:val="0"/>
      <w:divBdr>
        <w:top w:val="none" w:sz="0" w:space="0" w:color="auto"/>
        <w:left w:val="none" w:sz="0" w:space="0" w:color="auto"/>
        <w:bottom w:val="none" w:sz="0" w:space="0" w:color="auto"/>
        <w:right w:val="none" w:sz="0" w:space="0" w:color="auto"/>
      </w:divBdr>
    </w:div>
    <w:div w:id="945045566">
      <w:bodyDiv w:val="1"/>
      <w:marLeft w:val="0"/>
      <w:marRight w:val="0"/>
      <w:marTop w:val="0"/>
      <w:marBottom w:val="0"/>
      <w:divBdr>
        <w:top w:val="none" w:sz="0" w:space="0" w:color="auto"/>
        <w:left w:val="none" w:sz="0" w:space="0" w:color="auto"/>
        <w:bottom w:val="none" w:sz="0" w:space="0" w:color="auto"/>
        <w:right w:val="none" w:sz="0" w:space="0" w:color="auto"/>
      </w:divBdr>
    </w:div>
    <w:div w:id="1033846292">
      <w:bodyDiv w:val="1"/>
      <w:marLeft w:val="0"/>
      <w:marRight w:val="0"/>
      <w:marTop w:val="0"/>
      <w:marBottom w:val="0"/>
      <w:divBdr>
        <w:top w:val="none" w:sz="0" w:space="0" w:color="auto"/>
        <w:left w:val="none" w:sz="0" w:space="0" w:color="auto"/>
        <w:bottom w:val="none" w:sz="0" w:space="0" w:color="auto"/>
        <w:right w:val="none" w:sz="0" w:space="0" w:color="auto"/>
      </w:divBdr>
    </w:div>
    <w:div w:id="1244529934">
      <w:bodyDiv w:val="1"/>
      <w:marLeft w:val="0"/>
      <w:marRight w:val="0"/>
      <w:marTop w:val="0"/>
      <w:marBottom w:val="0"/>
      <w:divBdr>
        <w:top w:val="none" w:sz="0" w:space="0" w:color="auto"/>
        <w:left w:val="none" w:sz="0" w:space="0" w:color="auto"/>
        <w:bottom w:val="none" w:sz="0" w:space="0" w:color="auto"/>
        <w:right w:val="none" w:sz="0" w:space="0" w:color="auto"/>
      </w:divBdr>
    </w:div>
    <w:div w:id="1255241919">
      <w:bodyDiv w:val="1"/>
      <w:marLeft w:val="0"/>
      <w:marRight w:val="0"/>
      <w:marTop w:val="0"/>
      <w:marBottom w:val="0"/>
      <w:divBdr>
        <w:top w:val="none" w:sz="0" w:space="0" w:color="auto"/>
        <w:left w:val="none" w:sz="0" w:space="0" w:color="auto"/>
        <w:bottom w:val="none" w:sz="0" w:space="0" w:color="auto"/>
        <w:right w:val="none" w:sz="0" w:space="0" w:color="auto"/>
      </w:divBdr>
    </w:div>
    <w:div w:id="1278684810">
      <w:bodyDiv w:val="1"/>
      <w:marLeft w:val="0"/>
      <w:marRight w:val="0"/>
      <w:marTop w:val="0"/>
      <w:marBottom w:val="0"/>
      <w:divBdr>
        <w:top w:val="none" w:sz="0" w:space="0" w:color="auto"/>
        <w:left w:val="none" w:sz="0" w:space="0" w:color="auto"/>
        <w:bottom w:val="none" w:sz="0" w:space="0" w:color="auto"/>
        <w:right w:val="none" w:sz="0" w:space="0" w:color="auto"/>
      </w:divBdr>
    </w:div>
    <w:div w:id="1371761292">
      <w:bodyDiv w:val="1"/>
      <w:marLeft w:val="0"/>
      <w:marRight w:val="0"/>
      <w:marTop w:val="0"/>
      <w:marBottom w:val="0"/>
      <w:divBdr>
        <w:top w:val="none" w:sz="0" w:space="0" w:color="auto"/>
        <w:left w:val="none" w:sz="0" w:space="0" w:color="auto"/>
        <w:bottom w:val="none" w:sz="0" w:space="0" w:color="auto"/>
        <w:right w:val="none" w:sz="0" w:space="0" w:color="auto"/>
      </w:divBdr>
    </w:div>
    <w:div w:id="1704287485">
      <w:bodyDiv w:val="1"/>
      <w:marLeft w:val="0"/>
      <w:marRight w:val="0"/>
      <w:marTop w:val="0"/>
      <w:marBottom w:val="0"/>
      <w:divBdr>
        <w:top w:val="none" w:sz="0" w:space="0" w:color="auto"/>
        <w:left w:val="none" w:sz="0" w:space="0" w:color="auto"/>
        <w:bottom w:val="none" w:sz="0" w:space="0" w:color="auto"/>
        <w:right w:val="none" w:sz="0" w:space="0" w:color="auto"/>
      </w:divBdr>
    </w:div>
    <w:div w:id="1785616284">
      <w:bodyDiv w:val="1"/>
      <w:marLeft w:val="0"/>
      <w:marRight w:val="0"/>
      <w:marTop w:val="0"/>
      <w:marBottom w:val="0"/>
      <w:divBdr>
        <w:top w:val="none" w:sz="0" w:space="0" w:color="auto"/>
        <w:left w:val="none" w:sz="0" w:space="0" w:color="auto"/>
        <w:bottom w:val="none" w:sz="0" w:space="0" w:color="auto"/>
        <w:right w:val="none" w:sz="0" w:space="0" w:color="auto"/>
      </w:divBdr>
    </w:div>
    <w:div w:id="1918830401">
      <w:bodyDiv w:val="1"/>
      <w:marLeft w:val="0"/>
      <w:marRight w:val="0"/>
      <w:marTop w:val="0"/>
      <w:marBottom w:val="0"/>
      <w:divBdr>
        <w:top w:val="none" w:sz="0" w:space="0" w:color="auto"/>
        <w:left w:val="none" w:sz="0" w:space="0" w:color="auto"/>
        <w:bottom w:val="none" w:sz="0" w:space="0" w:color="auto"/>
        <w:right w:val="none" w:sz="0" w:space="0" w:color="auto"/>
      </w:divBdr>
    </w:div>
    <w:div w:id="2051688676">
      <w:bodyDiv w:val="1"/>
      <w:marLeft w:val="0"/>
      <w:marRight w:val="0"/>
      <w:marTop w:val="0"/>
      <w:marBottom w:val="0"/>
      <w:divBdr>
        <w:top w:val="none" w:sz="0" w:space="0" w:color="auto"/>
        <w:left w:val="none" w:sz="0" w:space="0" w:color="auto"/>
        <w:bottom w:val="none" w:sz="0" w:space="0" w:color="auto"/>
        <w:right w:val="none" w:sz="0" w:space="0" w:color="auto"/>
      </w:divBdr>
    </w:div>
    <w:div w:id="210417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67403-ABF1-44F1-9CBF-EC5D726A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8065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12</cp:revision>
  <cp:lastPrinted>2018-10-01T12:47:00Z</cp:lastPrinted>
  <dcterms:created xsi:type="dcterms:W3CDTF">2022-07-08T12:49:00Z</dcterms:created>
  <dcterms:modified xsi:type="dcterms:W3CDTF">2024-02-06T09:19:00Z</dcterms:modified>
</cp:coreProperties>
</file>